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99F9" w14:textId="77777777" w:rsidR="00DE215B" w:rsidRDefault="00DE215B"/>
    <w:tbl>
      <w:tblPr>
        <w:tblStyle w:val="Tablaconcuadrcula"/>
        <w:tblW w:w="0" w:type="auto"/>
        <w:tblLook w:val="04A0" w:firstRow="1" w:lastRow="0" w:firstColumn="1" w:lastColumn="0" w:noHBand="0" w:noVBand="1"/>
      </w:tblPr>
      <w:tblGrid>
        <w:gridCol w:w="8603"/>
      </w:tblGrid>
      <w:tr w:rsidR="00DE215B" w:rsidRPr="007C344A" w14:paraId="0D59AF08" w14:textId="77777777" w:rsidTr="00DE215B">
        <w:trPr>
          <w:trHeight w:val="754"/>
        </w:trPr>
        <w:tc>
          <w:tcPr>
            <w:tcW w:w="8603" w:type="dxa"/>
          </w:tcPr>
          <w:p w14:paraId="0D33CBD0" w14:textId="77777777" w:rsidR="00224562" w:rsidRPr="007C344A" w:rsidRDefault="00224562" w:rsidP="00224562">
            <w:pPr>
              <w:rPr>
                <w:color w:val="00B050"/>
              </w:rPr>
            </w:pPr>
          </w:p>
          <w:p w14:paraId="171EA2D6" w14:textId="77777777" w:rsidR="00DE215B" w:rsidRPr="007C344A" w:rsidRDefault="005032E9" w:rsidP="00224562">
            <w:pPr>
              <w:jc w:val="center"/>
              <w:rPr>
                <w:b/>
                <w:color w:val="00B050"/>
              </w:rPr>
            </w:pPr>
            <w:r>
              <w:rPr>
                <w:rFonts w:ascii="Arial" w:hAnsi="Arial" w:cs="Arial"/>
                <w:b/>
                <w:color w:val="00B050"/>
              </w:rPr>
              <w:t>Los Secretos de las plantas medicinales</w:t>
            </w:r>
            <w:r w:rsidR="00224562" w:rsidRPr="007C344A">
              <w:rPr>
                <w:rFonts w:ascii="Arial" w:hAnsi="Arial" w:cs="Arial"/>
                <w:b/>
                <w:color w:val="00B050"/>
              </w:rPr>
              <w:t>.</w:t>
            </w:r>
          </w:p>
        </w:tc>
      </w:tr>
    </w:tbl>
    <w:p w14:paraId="449C7DBA" w14:textId="77777777" w:rsidR="00DE215B" w:rsidRPr="007C344A" w:rsidRDefault="00DE215B" w:rsidP="00DE215B">
      <w:pPr>
        <w:rPr>
          <w:color w:val="00B050"/>
        </w:rPr>
      </w:pPr>
    </w:p>
    <w:tbl>
      <w:tblPr>
        <w:tblStyle w:val="Tablaconcuadrcula"/>
        <w:tblW w:w="10490" w:type="dxa"/>
        <w:tblInd w:w="-572" w:type="dxa"/>
        <w:tblLook w:val="04A0" w:firstRow="1" w:lastRow="0" w:firstColumn="1" w:lastColumn="0" w:noHBand="0" w:noVBand="1"/>
      </w:tblPr>
      <w:tblGrid>
        <w:gridCol w:w="10490"/>
      </w:tblGrid>
      <w:tr w:rsidR="00DE215B" w14:paraId="4F205646" w14:textId="77777777" w:rsidTr="007464A2">
        <w:tc>
          <w:tcPr>
            <w:tcW w:w="10490" w:type="dxa"/>
          </w:tcPr>
          <w:p w14:paraId="42902EC6" w14:textId="77777777" w:rsidR="00224562" w:rsidRDefault="007A25D7" w:rsidP="00DE215B">
            <w:pPr>
              <w:jc w:val="center"/>
            </w:pPr>
            <w:r>
              <w:rPr>
                <w:noProof/>
                <w:lang w:eastAsia="es-CO"/>
              </w:rPr>
              <w:drawing>
                <wp:inline distT="0" distB="0" distL="0" distR="0" wp14:anchorId="09D50554" wp14:editId="4C3A1BD1">
                  <wp:extent cx="1769745" cy="980869"/>
                  <wp:effectExtent l="0" t="0" r="1905" b="0"/>
                  <wp:docPr id="3" name="Imagen 3" descr="El vivero forestal - Escolar - AB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vivero forestal - Escolar - ABC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169" cy="1019347"/>
                          </a:xfrm>
                          <a:prstGeom prst="rect">
                            <a:avLst/>
                          </a:prstGeom>
                          <a:noFill/>
                          <a:ln>
                            <a:noFill/>
                          </a:ln>
                        </pic:spPr>
                      </pic:pic>
                    </a:graphicData>
                  </a:graphic>
                </wp:inline>
              </w:drawing>
            </w:r>
            <w:r>
              <w:rPr>
                <w:noProof/>
                <w:lang w:eastAsia="es-CO"/>
              </w:rPr>
              <w:drawing>
                <wp:inline distT="0" distB="0" distL="0" distR="0" wp14:anchorId="6C49F285" wp14:editId="6BE9D119">
                  <wp:extent cx="1990725" cy="1046808"/>
                  <wp:effectExtent l="0" t="0" r="0" b="1270"/>
                  <wp:docPr id="2" name="Imagen 2" descr="Los componentes del vivero escolar - Escolar - AB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componentes del vivero escolar - Escolar - ABC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009" cy="1119524"/>
                          </a:xfrm>
                          <a:prstGeom prst="rect">
                            <a:avLst/>
                          </a:prstGeom>
                          <a:noFill/>
                          <a:ln>
                            <a:noFill/>
                          </a:ln>
                        </pic:spPr>
                      </pic:pic>
                    </a:graphicData>
                  </a:graphic>
                </wp:inline>
              </w:drawing>
            </w:r>
            <w:r w:rsidR="007C344A">
              <w:t xml:space="preserve"> </w:t>
            </w:r>
            <w:r w:rsidR="007C344A">
              <w:rPr>
                <w:noProof/>
                <w:lang w:eastAsia="es-CO"/>
              </w:rPr>
              <w:drawing>
                <wp:inline distT="0" distB="0" distL="0" distR="0" wp14:anchorId="0407A4CC" wp14:editId="3449CB33">
                  <wp:extent cx="1562100" cy="1040130"/>
                  <wp:effectExtent l="0" t="0" r="0" b="7620"/>
                  <wp:docPr id="4" name="Imagen 4" descr="Sin jardín ni terraza? Haz un huerto en tu ve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n jardín ni terraza? Haz un huerto en tu venta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632" cy="1045145"/>
                          </a:xfrm>
                          <a:prstGeom prst="rect">
                            <a:avLst/>
                          </a:prstGeom>
                          <a:noFill/>
                          <a:ln>
                            <a:noFill/>
                          </a:ln>
                        </pic:spPr>
                      </pic:pic>
                    </a:graphicData>
                  </a:graphic>
                </wp:inline>
              </w:drawing>
            </w:r>
          </w:p>
          <w:p w14:paraId="305F327B" w14:textId="77777777" w:rsidR="00224562" w:rsidRPr="00F35FB7" w:rsidRDefault="00000000" w:rsidP="00F35FB7">
            <w:pPr>
              <w:jc w:val="center"/>
              <w:rPr>
                <w:rFonts w:ascii="Arial" w:hAnsi="Arial" w:cs="Arial"/>
                <w:sz w:val="16"/>
                <w:szCs w:val="16"/>
              </w:rPr>
            </w:pPr>
            <w:hyperlink r:id="rId10" w:history="1">
              <w:r w:rsidR="00F35FB7" w:rsidRPr="00F35FB7">
                <w:rPr>
                  <w:rStyle w:val="Hipervnculo"/>
                  <w:rFonts w:ascii="Arial" w:hAnsi="Arial" w:cs="Arial"/>
                  <w:sz w:val="16"/>
                  <w:szCs w:val="16"/>
                </w:rPr>
                <w:t>https://img.eldefinido.cl/portadas/650/2013-04-16-2210HPM7135.jpg</w:t>
              </w:r>
            </w:hyperlink>
          </w:p>
        </w:tc>
      </w:tr>
    </w:tbl>
    <w:p w14:paraId="269AA11C" w14:textId="77777777" w:rsidR="00DE215B" w:rsidRDefault="00DE215B" w:rsidP="004C6956"/>
    <w:tbl>
      <w:tblPr>
        <w:tblStyle w:val="Tablaconcuadrcula"/>
        <w:tblW w:w="10490" w:type="dxa"/>
        <w:tblInd w:w="-572" w:type="dxa"/>
        <w:tblLook w:val="04A0" w:firstRow="1" w:lastRow="0" w:firstColumn="1" w:lastColumn="0" w:noHBand="0" w:noVBand="1"/>
      </w:tblPr>
      <w:tblGrid>
        <w:gridCol w:w="10490"/>
      </w:tblGrid>
      <w:tr w:rsidR="00DE215B" w14:paraId="491A1D1A" w14:textId="77777777" w:rsidTr="007464A2">
        <w:tc>
          <w:tcPr>
            <w:tcW w:w="10490" w:type="dxa"/>
          </w:tcPr>
          <w:p w14:paraId="1523754F" w14:textId="77777777" w:rsidR="00DE215B" w:rsidRPr="00202117" w:rsidRDefault="001A3F54" w:rsidP="00DE215B">
            <w:pPr>
              <w:jc w:val="center"/>
              <w:rPr>
                <w:b/>
                <w:color w:val="1F4E79" w:themeColor="accent5" w:themeShade="80"/>
              </w:rPr>
            </w:pPr>
            <w:r w:rsidRPr="00202117">
              <w:rPr>
                <w:noProof/>
                <w:color w:val="1F4E79" w:themeColor="accent5" w:themeShade="80"/>
                <w:lang w:eastAsia="es-CO"/>
              </w:rPr>
              <w:drawing>
                <wp:anchor distT="0" distB="0" distL="114300" distR="114300" simplePos="0" relativeHeight="251658240" behindDoc="0" locked="0" layoutInCell="1" allowOverlap="1" wp14:anchorId="0E0539FF" wp14:editId="798EB6A3">
                  <wp:simplePos x="0" y="0"/>
                  <wp:positionH relativeFrom="column">
                    <wp:posOffset>6142990</wp:posOffset>
                  </wp:positionH>
                  <wp:positionV relativeFrom="paragraph">
                    <wp:posOffset>0</wp:posOffset>
                  </wp:positionV>
                  <wp:extent cx="446405" cy="329565"/>
                  <wp:effectExtent l="0" t="0" r="0" b="0"/>
                  <wp:wrapSquare wrapText="bothSides"/>
                  <wp:docPr id="5" name="Imagen 5" descr="Calendula: imágenes, fotos de stock y vector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ula: imágenes, fotos de stock y vectore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7718"/>
                          <a:stretch/>
                        </pic:blipFill>
                        <pic:spPr bwMode="auto">
                          <a:xfrm>
                            <a:off x="0" y="0"/>
                            <a:ext cx="446405" cy="3295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215B" w:rsidRPr="00202117">
              <w:rPr>
                <w:b/>
                <w:color w:val="1F4E79" w:themeColor="accent5" w:themeShade="80"/>
              </w:rPr>
              <w:t>LO QUE APRENDER</w:t>
            </w:r>
            <w:r w:rsidR="00F35FB7" w:rsidRPr="00202117">
              <w:rPr>
                <w:b/>
                <w:color w:val="1F4E79" w:themeColor="accent5" w:themeShade="80"/>
              </w:rPr>
              <w:t>E</w:t>
            </w:r>
            <w:r w:rsidR="00DE215B" w:rsidRPr="00202117">
              <w:rPr>
                <w:b/>
                <w:color w:val="1F4E79" w:themeColor="accent5" w:themeShade="80"/>
              </w:rPr>
              <w:t>MOS</w:t>
            </w:r>
            <w:r w:rsidR="00F35FB7" w:rsidRPr="00202117">
              <w:rPr>
                <w:b/>
                <w:color w:val="1F4E79" w:themeColor="accent5" w:themeShade="80"/>
              </w:rPr>
              <w:t>.</w:t>
            </w:r>
          </w:p>
          <w:p w14:paraId="0C580BC7" w14:textId="77777777" w:rsidR="00F35FB7" w:rsidRPr="00617D06" w:rsidRDefault="004C6956" w:rsidP="00F35FB7">
            <w:pPr>
              <w:jc w:val="both"/>
              <w:rPr>
                <w:rFonts w:ascii="Arial" w:hAnsi="Arial" w:cs="Arial"/>
                <w:color w:val="00B050"/>
              </w:rPr>
            </w:pPr>
            <w:r>
              <w:rPr>
                <w:rFonts w:ascii="Arial" w:hAnsi="Arial" w:cs="Arial"/>
                <w:color w:val="00B050"/>
              </w:rPr>
              <w:t>H</w:t>
            </w:r>
            <w:r w:rsidR="00F35FB7" w:rsidRPr="00617D06">
              <w:rPr>
                <w:rFonts w:ascii="Arial" w:hAnsi="Arial" w:cs="Arial"/>
                <w:color w:val="00B050"/>
              </w:rPr>
              <w:t>istoria de las plantas medicinales.</w:t>
            </w:r>
          </w:p>
          <w:p w14:paraId="28C88DFD" w14:textId="77777777" w:rsidR="00F35FB7" w:rsidRPr="00617D06" w:rsidRDefault="00F35FB7" w:rsidP="00F35FB7">
            <w:pPr>
              <w:jc w:val="both"/>
              <w:rPr>
                <w:rFonts w:ascii="Arial" w:hAnsi="Arial" w:cs="Arial"/>
                <w:color w:val="00B050"/>
              </w:rPr>
            </w:pPr>
            <w:r w:rsidRPr="00617D06">
              <w:rPr>
                <w:rFonts w:ascii="Arial" w:hAnsi="Arial" w:cs="Arial"/>
                <w:color w:val="00B050"/>
              </w:rPr>
              <w:t>Plantas medicinales existentes en la comunidad y su aplicación en el consumo humano.</w:t>
            </w:r>
          </w:p>
          <w:p w14:paraId="30FBDB55" w14:textId="77777777" w:rsidR="00F35FB7" w:rsidRPr="00F35FB7" w:rsidRDefault="004C6956" w:rsidP="00F35FB7">
            <w:pPr>
              <w:jc w:val="both"/>
              <w:rPr>
                <w:b/>
              </w:rPr>
            </w:pPr>
            <w:r>
              <w:rPr>
                <w:rFonts w:ascii="Arial" w:hAnsi="Arial" w:cs="Arial"/>
                <w:color w:val="00B050"/>
              </w:rPr>
              <w:t>Sie</w:t>
            </w:r>
            <w:r w:rsidR="00F35FB7" w:rsidRPr="00617D06">
              <w:rPr>
                <w:rFonts w:ascii="Arial" w:hAnsi="Arial" w:cs="Arial"/>
                <w:color w:val="00B050"/>
              </w:rPr>
              <w:t>mbra y prácticas culturales para el cuidado de las plantas medicinales.</w:t>
            </w:r>
          </w:p>
        </w:tc>
      </w:tr>
    </w:tbl>
    <w:tbl>
      <w:tblPr>
        <w:tblStyle w:val="Tablaconcuadrcula"/>
        <w:tblpPr w:leftFromText="141" w:rightFromText="141" w:vertAnchor="text" w:horzAnchor="margin" w:tblpX="-572" w:tblpY="510"/>
        <w:tblW w:w="10490" w:type="dxa"/>
        <w:tblLook w:val="04A0" w:firstRow="1" w:lastRow="0" w:firstColumn="1" w:lastColumn="0" w:noHBand="0" w:noVBand="1"/>
      </w:tblPr>
      <w:tblGrid>
        <w:gridCol w:w="10490"/>
      </w:tblGrid>
      <w:tr w:rsidR="00805739" w14:paraId="7C4BE573" w14:textId="77777777" w:rsidTr="007464A2">
        <w:tc>
          <w:tcPr>
            <w:tcW w:w="10490" w:type="dxa"/>
          </w:tcPr>
          <w:p w14:paraId="09DB4464" w14:textId="77777777" w:rsidR="00707830" w:rsidRPr="00707830" w:rsidRDefault="00805739" w:rsidP="00707830">
            <w:pPr>
              <w:pStyle w:val="Prrafodelista"/>
              <w:ind w:left="0"/>
              <w:jc w:val="both"/>
              <w:rPr>
                <w:rFonts w:ascii="Arial" w:hAnsi="Arial" w:cs="Arial"/>
                <w:b/>
                <w:color w:val="00B050"/>
              </w:rPr>
            </w:pPr>
            <w:r>
              <w:rPr>
                <w:noProof/>
                <w:lang w:eastAsia="es-CO"/>
              </w:rPr>
              <w:drawing>
                <wp:anchor distT="0" distB="0" distL="114300" distR="114300" simplePos="0" relativeHeight="251660288" behindDoc="0" locked="0" layoutInCell="1" allowOverlap="1" wp14:anchorId="73018499" wp14:editId="1C48C550">
                  <wp:simplePos x="0" y="0"/>
                  <wp:positionH relativeFrom="column">
                    <wp:posOffset>6227445</wp:posOffset>
                  </wp:positionH>
                  <wp:positionV relativeFrom="paragraph">
                    <wp:posOffset>26670</wp:posOffset>
                  </wp:positionV>
                  <wp:extent cx="352425" cy="352425"/>
                  <wp:effectExtent l="0" t="0" r="9525" b="9525"/>
                  <wp:wrapSquare wrapText="bothSides"/>
                  <wp:docPr id="7" name="Imagen 7" descr="Dibujos Animados Originales A Mano De Calendula PNG , Pequeño Fresco,  Flores, Flor PNG y PSD para Descargar Gratis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s Animados Originales A Mano De Calendula PNG , Pequeño Fresco,  Flores, Flor PNG y PSD para Descargar Gratis | Pngtree"/>
                          <pic:cNvPicPr>
                            <a:picLocks noChangeAspect="1" noChangeArrowheads="1"/>
                          </pic:cNvPicPr>
                        </pic:nvPicPr>
                        <pic:blipFill>
                          <a:blip r:embed="rId12" cstate="print">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352425" cy="352425"/>
                          </a:xfrm>
                          <a:prstGeom prst="rect">
                            <a:avLst/>
                          </a:prstGeom>
                          <a:noFill/>
                          <a:ln>
                            <a:noFill/>
                          </a:ln>
                        </pic:spPr>
                      </pic:pic>
                    </a:graphicData>
                  </a:graphic>
                </wp:anchor>
              </w:drawing>
            </w:r>
            <w:r w:rsidRPr="00C30A80">
              <w:rPr>
                <w:b/>
                <w:color w:val="F7CAAC" w:themeColor="accent2" w:themeTint="66"/>
                <w:sz w:val="58"/>
                <w:szCs w:val="58"/>
                <w14:textOutline w14:w="11112" w14:cap="flat" w14:cmpd="sng" w14:algn="ctr">
                  <w14:solidFill>
                    <w14:schemeClr w14:val="accent2"/>
                  </w14:solidFill>
                  <w14:prstDash w14:val="solid"/>
                  <w14:round/>
                </w14:textOutline>
              </w:rPr>
              <w:t>A</w:t>
            </w:r>
            <w:r w:rsidRPr="00C30A80">
              <w:rPr>
                <w:rFonts w:ascii="Arial" w:hAnsi="Arial" w:cs="Arial"/>
              </w:rPr>
              <w:t xml:space="preserve"> </w:t>
            </w:r>
            <w:r w:rsidR="0049415A">
              <w:rPr>
                <w:rFonts w:ascii="Arial" w:hAnsi="Arial" w:cs="Arial"/>
              </w:rPr>
              <w:t xml:space="preserve">  </w:t>
            </w:r>
            <w:r w:rsidR="0049415A" w:rsidRPr="00F6601C">
              <w:rPr>
                <w:rFonts w:ascii="Arial" w:hAnsi="Arial" w:cs="Arial"/>
              </w:rPr>
              <w:t xml:space="preserve"> </w:t>
            </w:r>
            <w:r w:rsidR="00707830" w:rsidRPr="00F6601C">
              <w:rPr>
                <w:rFonts w:ascii="Arial" w:hAnsi="Arial" w:cs="Arial"/>
                <w:b/>
              </w:rPr>
              <w:t xml:space="preserve"> </w:t>
            </w:r>
            <w:r w:rsidR="00707830" w:rsidRPr="00707830">
              <w:rPr>
                <w:rFonts w:ascii="Arial" w:hAnsi="Arial" w:cs="Arial"/>
                <w:b/>
                <w:color w:val="00B050"/>
              </w:rPr>
              <w:t>COMPARTIENDO NUESTRAS EXPERIENCIAS.</w:t>
            </w:r>
          </w:p>
          <w:p w14:paraId="3BDB70EB" w14:textId="77777777" w:rsidR="0049415A" w:rsidRPr="00F6601C" w:rsidRDefault="0049415A" w:rsidP="007464A2">
            <w:pPr>
              <w:pStyle w:val="Prrafodelista"/>
              <w:ind w:left="0"/>
              <w:jc w:val="both"/>
              <w:rPr>
                <w:rFonts w:ascii="Arial" w:hAnsi="Arial" w:cs="Arial"/>
              </w:rPr>
            </w:pPr>
          </w:p>
          <w:p w14:paraId="6C87B0E0" w14:textId="77777777" w:rsidR="00805739" w:rsidRPr="00C30A80" w:rsidRDefault="00724BD4" w:rsidP="007464A2">
            <w:pPr>
              <w:jc w:val="both"/>
              <w:rPr>
                <w:rFonts w:ascii="Arial" w:hAnsi="Arial" w:cs="Arial"/>
              </w:rPr>
            </w:pPr>
            <w:r>
              <w:rPr>
                <w:rFonts w:ascii="Arial" w:hAnsi="Arial" w:cs="Arial"/>
              </w:rPr>
              <w:t>1. Dialogamos</w:t>
            </w:r>
            <w:r w:rsidR="00805739" w:rsidRPr="00C30A80">
              <w:rPr>
                <w:rFonts w:ascii="Arial" w:hAnsi="Arial" w:cs="Arial"/>
              </w:rPr>
              <w:t xml:space="preserve"> alrededor de la </w:t>
            </w:r>
            <w:r w:rsidR="005032E9" w:rsidRPr="00C30A80">
              <w:rPr>
                <w:rFonts w:ascii="Arial" w:hAnsi="Arial" w:cs="Arial"/>
              </w:rPr>
              <w:t>siguiente pregunta</w:t>
            </w:r>
            <w:r w:rsidR="00805739" w:rsidRPr="00C30A80">
              <w:rPr>
                <w:rFonts w:ascii="Arial" w:hAnsi="Arial" w:cs="Arial"/>
              </w:rPr>
              <w:t xml:space="preserve">: </w:t>
            </w:r>
          </w:p>
          <w:p w14:paraId="2C99627C" w14:textId="77777777" w:rsidR="00805739" w:rsidRPr="00F6601C" w:rsidRDefault="00805739" w:rsidP="007464A2">
            <w:pPr>
              <w:jc w:val="both"/>
              <w:rPr>
                <w:rFonts w:ascii="Arial" w:hAnsi="Arial" w:cs="Arial"/>
              </w:rPr>
            </w:pPr>
          </w:p>
          <w:p w14:paraId="1363F21C" w14:textId="77777777" w:rsidR="00805739" w:rsidRPr="00C26D7C" w:rsidRDefault="00805739" w:rsidP="005032E9">
            <w:pPr>
              <w:pStyle w:val="Prrafodelista"/>
              <w:numPr>
                <w:ilvl w:val="0"/>
                <w:numId w:val="2"/>
              </w:numPr>
              <w:jc w:val="both"/>
              <w:rPr>
                <w:rFonts w:ascii="Arial" w:hAnsi="Arial" w:cs="Arial"/>
              </w:rPr>
            </w:pPr>
            <w:r w:rsidRPr="00F6601C">
              <w:rPr>
                <w:rFonts w:ascii="Arial" w:hAnsi="Arial" w:cs="Arial"/>
              </w:rPr>
              <w:t>¿</w:t>
            </w:r>
            <w:r w:rsidR="005032E9">
              <w:rPr>
                <w:rFonts w:ascii="Arial" w:hAnsi="Arial" w:cs="Arial"/>
              </w:rPr>
              <w:t>De qué manera tratamos algunas enfermedades que se nos presentan</w:t>
            </w:r>
            <w:r w:rsidRPr="00F6601C">
              <w:rPr>
                <w:rFonts w:ascii="Arial" w:hAnsi="Arial" w:cs="Arial"/>
              </w:rPr>
              <w:t>?</w:t>
            </w:r>
            <w:r w:rsidRPr="00C26D7C">
              <w:rPr>
                <w:b/>
                <w:color w:val="F7CAAC" w:themeColor="accent2" w:themeTint="66"/>
                <w:sz w:val="58"/>
                <w:szCs w:val="58"/>
                <w14:textOutline w14:w="11112" w14:cap="flat" w14:cmpd="sng" w14:algn="ctr">
                  <w14:solidFill>
                    <w14:schemeClr w14:val="accent2"/>
                  </w14:solidFill>
                  <w14:prstDash w14:val="solid"/>
                  <w14:round/>
                </w14:textOutline>
              </w:rPr>
              <w:t xml:space="preserve"> </w:t>
            </w:r>
          </w:p>
        </w:tc>
      </w:tr>
    </w:tbl>
    <w:tbl>
      <w:tblPr>
        <w:tblStyle w:val="Tablaconcuadrcula"/>
        <w:tblW w:w="10490" w:type="dxa"/>
        <w:tblInd w:w="-572" w:type="dxa"/>
        <w:tblLook w:val="04A0" w:firstRow="1" w:lastRow="0" w:firstColumn="1" w:lastColumn="0" w:noHBand="0" w:noVBand="1"/>
      </w:tblPr>
      <w:tblGrid>
        <w:gridCol w:w="10490"/>
      </w:tblGrid>
      <w:tr w:rsidR="00922275" w14:paraId="11C10934" w14:textId="77777777" w:rsidTr="00202117">
        <w:tc>
          <w:tcPr>
            <w:tcW w:w="10490" w:type="dxa"/>
          </w:tcPr>
          <w:p w14:paraId="06AE5F59" w14:textId="77777777" w:rsidR="00707830" w:rsidRDefault="00114E7E" w:rsidP="00707830">
            <w:pPr>
              <w:pStyle w:val="Prrafodelista"/>
              <w:ind w:left="0"/>
              <w:jc w:val="both"/>
              <w:rPr>
                <w:rFonts w:ascii="Arial" w:eastAsia="Calibri" w:hAnsi="Arial" w:cs="Arial"/>
                <w:b/>
                <w:color w:val="00B050"/>
              </w:rPr>
            </w:pPr>
            <w:r w:rsidRPr="00114E7E">
              <w:rPr>
                <w:b/>
                <w:color w:val="F7CAAC" w:themeColor="accent2" w:themeTint="66"/>
                <w:sz w:val="58"/>
                <w:szCs w:val="58"/>
                <w14:textOutline w14:w="11112" w14:cap="flat" w14:cmpd="sng" w14:algn="ctr">
                  <w14:solidFill>
                    <w14:schemeClr w14:val="accent2"/>
                  </w14:solidFill>
                  <w14:prstDash w14:val="solid"/>
                  <w14:round/>
                </w14:textOutline>
              </w:rPr>
              <w:t>B</w:t>
            </w:r>
            <w:r w:rsidRPr="00114E7E">
              <w:rPr>
                <w:rFonts w:ascii="Arial" w:hAnsi="Arial" w:cs="Arial"/>
              </w:rPr>
              <w:t xml:space="preserve"> </w:t>
            </w:r>
            <w:r>
              <w:rPr>
                <w:rFonts w:ascii="Arial" w:hAnsi="Arial" w:cs="Arial"/>
              </w:rPr>
              <w:t xml:space="preserve">   </w:t>
            </w:r>
            <w:r w:rsidR="00707830" w:rsidRPr="00707830">
              <w:rPr>
                <w:rFonts w:ascii="Arial" w:eastAsia="Calibri" w:hAnsi="Arial" w:cs="Arial"/>
                <w:b/>
                <w:color w:val="00B050"/>
              </w:rPr>
              <w:t>APRENDIENDO JUNTOS</w:t>
            </w:r>
            <w:r w:rsidR="00202117">
              <w:rPr>
                <w:rFonts w:ascii="Arial" w:eastAsia="Calibri" w:hAnsi="Arial" w:cs="Arial"/>
                <w:b/>
                <w:color w:val="00B050"/>
              </w:rPr>
              <w:t>.</w:t>
            </w:r>
          </w:p>
          <w:p w14:paraId="6A8C8277" w14:textId="77777777" w:rsidR="005032E9" w:rsidRDefault="00202117" w:rsidP="005032E9">
            <w:pPr>
              <w:pStyle w:val="Prrafodelista"/>
              <w:ind w:left="0"/>
              <w:jc w:val="both"/>
              <w:rPr>
                <w:rFonts w:ascii="Arial" w:eastAsia="Calibri" w:hAnsi="Arial" w:cs="Arial"/>
                <w:b/>
                <w:color w:val="00B050"/>
              </w:rPr>
            </w:pPr>
            <w:r>
              <w:rPr>
                <w:rFonts w:ascii="Arial" w:eastAsia="Calibri" w:hAnsi="Arial" w:cs="Arial"/>
                <w:b/>
                <w:noProof/>
                <w:color w:val="00B050"/>
                <w:lang w:val="es-CO" w:eastAsia="es-CO"/>
              </w:rPr>
              <w:drawing>
                <wp:inline distT="0" distB="0" distL="0" distR="0" wp14:anchorId="2EC65EE9" wp14:editId="0B33EA1D">
                  <wp:extent cx="445135" cy="32893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328930"/>
                          </a:xfrm>
                          <a:prstGeom prst="rect">
                            <a:avLst/>
                          </a:prstGeom>
                          <a:noFill/>
                        </pic:spPr>
                      </pic:pic>
                    </a:graphicData>
                  </a:graphic>
                </wp:inline>
              </w:drawing>
            </w:r>
          </w:p>
          <w:p w14:paraId="2B7604B8" w14:textId="77777777" w:rsidR="005032E9" w:rsidRDefault="005032E9" w:rsidP="005032E9">
            <w:pPr>
              <w:pStyle w:val="Prrafodelista"/>
              <w:ind w:left="0"/>
              <w:jc w:val="both"/>
              <w:rPr>
                <w:rFonts w:ascii="Arial" w:eastAsia="Calibri" w:hAnsi="Arial" w:cs="Arial"/>
                <w:b/>
                <w:color w:val="00B050"/>
              </w:rPr>
            </w:pPr>
          </w:p>
          <w:p w14:paraId="699FD97D" w14:textId="77777777" w:rsidR="005032E9" w:rsidRPr="005032E9" w:rsidRDefault="005032E9" w:rsidP="005032E9">
            <w:pPr>
              <w:pStyle w:val="Prrafodelista"/>
              <w:ind w:left="0"/>
              <w:jc w:val="both"/>
              <w:rPr>
                <w:rFonts w:ascii="Arial" w:eastAsia="Calibri" w:hAnsi="Arial" w:cs="Arial"/>
                <w:b/>
                <w:color w:val="00B050"/>
              </w:rPr>
            </w:pPr>
          </w:p>
          <w:p w14:paraId="346777AA" w14:textId="77777777" w:rsidR="005032E9" w:rsidRDefault="005032E9" w:rsidP="00DC4D81">
            <w:pPr>
              <w:pStyle w:val="Prrafodelista"/>
              <w:numPr>
                <w:ilvl w:val="0"/>
                <w:numId w:val="6"/>
              </w:numPr>
              <w:jc w:val="both"/>
              <w:rPr>
                <w:rFonts w:ascii="Arial" w:hAnsi="Arial" w:cs="Arial"/>
              </w:rPr>
            </w:pPr>
            <w:r>
              <w:rPr>
                <w:rFonts w:ascii="Arial" w:hAnsi="Arial" w:cs="Arial"/>
              </w:rPr>
              <w:t>Escuchamos a uno de los integrantes de la familia, quien realizará la siguiente lectura:</w:t>
            </w:r>
          </w:p>
          <w:p w14:paraId="006673C7" w14:textId="77777777" w:rsidR="00C26D7C" w:rsidRDefault="00C26D7C" w:rsidP="00C26D7C">
            <w:pPr>
              <w:spacing w:after="160" w:line="259" w:lineRule="auto"/>
              <w:ind w:left="720"/>
              <w:contextualSpacing/>
              <w:jc w:val="both"/>
              <w:rPr>
                <w:rFonts w:ascii="Arial" w:hAnsi="Arial" w:cs="Arial"/>
                <w:lang w:val="es-ES"/>
              </w:rPr>
            </w:pPr>
          </w:p>
          <w:p w14:paraId="7574438D" w14:textId="77777777" w:rsidR="00C26D7C" w:rsidRPr="00C26D7C" w:rsidRDefault="00C26D7C" w:rsidP="00C26D7C">
            <w:pPr>
              <w:ind w:left="720"/>
              <w:contextualSpacing/>
              <w:jc w:val="center"/>
              <w:rPr>
                <w:rFonts w:ascii="Arial" w:hAnsi="Arial" w:cs="Arial"/>
                <w:b/>
                <w:lang w:val="es-ES"/>
              </w:rPr>
            </w:pPr>
            <w:r w:rsidRPr="00C26D7C">
              <w:rPr>
                <w:rFonts w:ascii="Arial" w:hAnsi="Arial" w:cs="Arial"/>
                <w:b/>
                <w:lang w:val="es-ES"/>
              </w:rPr>
              <w:t>Historia de las plantas medicinales.  La tradición oral</w:t>
            </w:r>
          </w:p>
          <w:p w14:paraId="08506327" w14:textId="77777777" w:rsidR="00C26D7C" w:rsidRPr="00C26D7C" w:rsidRDefault="00C26D7C" w:rsidP="00C26D7C">
            <w:pPr>
              <w:ind w:left="720"/>
              <w:contextualSpacing/>
              <w:jc w:val="both"/>
              <w:rPr>
                <w:rFonts w:ascii="Arial" w:hAnsi="Arial" w:cs="Arial"/>
                <w:lang w:val="es-ES"/>
              </w:rPr>
            </w:pPr>
          </w:p>
          <w:p w14:paraId="0EF87276" w14:textId="77777777" w:rsidR="00C26D7C" w:rsidRPr="005032E9" w:rsidRDefault="00C26D7C" w:rsidP="00C26D7C">
            <w:pPr>
              <w:ind w:left="720"/>
              <w:contextualSpacing/>
              <w:jc w:val="both"/>
              <w:rPr>
                <w:rFonts w:ascii="Arial" w:hAnsi="Arial" w:cs="Arial"/>
                <w:sz w:val="26"/>
                <w:szCs w:val="26"/>
                <w:lang w:val="es-ES"/>
              </w:rPr>
            </w:pPr>
            <w:r w:rsidRPr="005032E9">
              <w:rPr>
                <w:rFonts w:ascii="Arial" w:hAnsi="Arial" w:cs="Arial"/>
                <w:sz w:val="26"/>
                <w:szCs w:val="26"/>
                <w:lang w:val="es-ES"/>
              </w:rPr>
              <w:t>Nadie sabe exactamente donde se utilizaron plantas medicinales por primera vez. Seguramente la búsqueda de algún remedio fue algo que se dio en todas las culturas a la vez, fruto del deseo del hombre de sanar, por cuestión mágica-religiosa o de algún preparado que le proporcionase una mayor felicidad temporal.</w:t>
            </w:r>
          </w:p>
          <w:p w14:paraId="6C4BE18C" w14:textId="77777777" w:rsidR="00C26D7C" w:rsidRPr="005032E9" w:rsidRDefault="00C26D7C" w:rsidP="00C26D7C">
            <w:pPr>
              <w:ind w:left="720"/>
              <w:contextualSpacing/>
              <w:jc w:val="both"/>
              <w:rPr>
                <w:rFonts w:ascii="Arial" w:hAnsi="Arial" w:cs="Arial"/>
                <w:sz w:val="26"/>
                <w:szCs w:val="26"/>
                <w:lang w:val="es-ES"/>
              </w:rPr>
            </w:pPr>
            <w:r w:rsidRPr="005032E9">
              <w:rPr>
                <w:rFonts w:ascii="Arial" w:hAnsi="Arial" w:cs="Arial"/>
                <w:sz w:val="26"/>
                <w:szCs w:val="26"/>
                <w:lang w:val="es-ES"/>
              </w:rPr>
              <w:t xml:space="preserve">La mayoría de las veces los descubrimientos fueron simplemente resultado de la búsqueda de nuevos alimentos. </w:t>
            </w:r>
          </w:p>
          <w:p w14:paraId="3618990B" w14:textId="77777777" w:rsidR="00C26D7C" w:rsidRPr="005032E9" w:rsidRDefault="00C26D7C" w:rsidP="00C26D7C">
            <w:pPr>
              <w:ind w:left="720"/>
              <w:contextualSpacing/>
              <w:jc w:val="both"/>
              <w:rPr>
                <w:rFonts w:ascii="Arial" w:hAnsi="Arial" w:cs="Arial"/>
                <w:sz w:val="26"/>
                <w:szCs w:val="26"/>
                <w:lang w:val="es-ES"/>
              </w:rPr>
            </w:pPr>
            <w:r w:rsidRPr="005032E9">
              <w:rPr>
                <w:rFonts w:ascii="Arial" w:hAnsi="Arial" w:cs="Arial"/>
                <w:sz w:val="26"/>
                <w:szCs w:val="26"/>
                <w:lang w:val="es-ES"/>
              </w:rPr>
              <w:t xml:space="preserve">Los antepasados tenían que comprobar si las nuevas especies eran comestibles lo que les llevaba a descubrir en su propio cuerpo que muchas de ellos eran evidentemente comestibles; otros venenosos y otros producían efectos un tanto </w:t>
            </w:r>
            <w:r w:rsidRPr="005032E9">
              <w:rPr>
                <w:rFonts w:ascii="Arial" w:hAnsi="Arial" w:cs="Arial"/>
                <w:sz w:val="26"/>
                <w:szCs w:val="26"/>
                <w:lang w:val="es-ES"/>
              </w:rPr>
              <w:lastRenderedPageBreak/>
              <w:t>diferentes: aumentaban el sudor, les hacían defecar con mayor facilidad, les eliminaban el dolor de la articulación que hasta el momento les había producido mucho malestar… Otras veces fue simplemente el resultado de la casualidad. Así, por ejemplo, se cuenta que un soldado español descubrió por accidente que la quinina, componente principal de la chinchona, podía curar las fiebres intermitentes: parece ser que bebió de un charco donde había caído una rama de este árbol y que, al despertarse, se le había curado la fiebre. Fuera como fuese el hombre empezaba a comprender las propiedades medicinales de las plantas.</w:t>
            </w:r>
          </w:p>
          <w:p w14:paraId="68B40519" w14:textId="77777777" w:rsidR="00C26D7C" w:rsidRDefault="00C26D7C" w:rsidP="00C26D7C">
            <w:pPr>
              <w:spacing w:after="160" w:line="259" w:lineRule="auto"/>
              <w:ind w:left="720"/>
              <w:contextualSpacing/>
              <w:jc w:val="both"/>
              <w:rPr>
                <w:rFonts w:ascii="Arial" w:hAnsi="Arial" w:cs="Arial"/>
                <w:lang w:val="es-ES"/>
              </w:rPr>
            </w:pPr>
          </w:p>
          <w:p w14:paraId="5D348292" w14:textId="77777777" w:rsidR="00C26D7C" w:rsidRPr="00C26D7C" w:rsidRDefault="00C26D7C" w:rsidP="00C26D7C">
            <w:pPr>
              <w:spacing w:after="160" w:line="259" w:lineRule="auto"/>
              <w:ind w:left="720"/>
              <w:contextualSpacing/>
              <w:jc w:val="center"/>
              <w:rPr>
                <w:noProof/>
                <w:lang w:eastAsia="es-CO"/>
              </w:rPr>
            </w:pPr>
            <w:r w:rsidRPr="00C26D7C">
              <w:rPr>
                <w:noProof/>
                <w:lang w:eastAsia="es-CO"/>
              </w:rPr>
              <w:t xml:space="preserve"> </w:t>
            </w:r>
          </w:p>
          <w:p w14:paraId="428209DC" w14:textId="77777777" w:rsidR="00922275" w:rsidRPr="00DC4D81" w:rsidRDefault="00DC4D81" w:rsidP="005032E9">
            <w:pPr>
              <w:spacing w:after="160" w:line="259" w:lineRule="auto"/>
              <w:contextualSpacing/>
              <w:rPr>
                <w:rFonts w:ascii="Arial" w:hAnsi="Arial" w:cs="Arial"/>
                <w:lang w:val="es-ES"/>
              </w:rPr>
            </w:pPr>
            <w:r>
              <w:rPr>
                <w:b/>
                <w:color w:val="F7CAAC" w:themeColor="accent2" w:themeTint="66"/>
                <w:sz w:val="58"/>
                <w:szCs w:val="58"/>
                <w14:textOutline w14:w="11112" w14:cap="flat" w14:cmpd="sng" w14:algn="ctr">
                  <w14:solidFill>
                    <w14:schemeClr w14:val="accent2"/>
                  </w14:solidFill>
                  <w14:prstDash w14:val="solid"/>
                  <w14:round/>
                </w14:textOutline>
              </w:rPr>
              <w:t xml:space="preserve"> </w:t>
            </w:r>
          </w:p>
        </w:tc>
      </w:tr>
      <w:tr w:rsidR="00922275" w14:paraId="2148131C" w14:textId="77777777" w:rsidTr="00202117">
        <w:tc>
          <w:tcPr>
            <w:tcW w:w="10490" w:type="dxa"/>
          </w:tcPr>
          <w:p w14:paraId="358ABFEC" w14:textId="77777777" w:rsidR="00DC4D81" w:rsidRDefault="00922275" w:rsidP="00DC4D81">
            <w:pPr>
              <w:contextualSpacing/>
              <w:jc w:val="both"/>
              <w:rPr>
                <w:rFonts w:ascii="Arial" w:hAnsi="Arial" w:cs="Arial"/>
                <w:b/>
                <w:color w:val="00B050"/>
              </w:rPr>
            </w:pPr>
            <w:r>
              <w:rPr>
                <w:b/>
                <w:color w:val="F7CAAC" w:themeColor="accent2" w:themeTint="66"/>
                <w:sz w:val="58"/>
                <w:szCs w:val="58"/>
                <w14:textOutline w14:w="11112" w14:cap="flat" w14:cmpd="sng" w14:algn="ctr">
                  <w14:solidFill>
                    <w14:schemeClr w14:val="accent2"/>
                  </w14:solidFill>
                  <w14:prstDash w14:val="solid"/>
                  <w14:round/>
                </w14:textOutline>
              </w:rPr>
              <w:lastRenderedPageBreak/>
              <w:t>C</w:t>
            </w:r>
            <w:r w:rsidR="00DC4D81">
              <w:rPr>
                <w:b/>
                <w:color w:val="F7CAAC" w:themeColor="accent2" w:themeTint="66"/>
                <w:sz w:val="58"/>
                <w:szCs w:val="58"/>
                <w14:textOutline w14:w="11112" w14:cap="flat" w14:cmpd="sng" w14:algn="ctr">
                  <w14:solidFill>
                    <w14:schemeClr w14:val="accent2"/>
                  </w14:solidFill>
                  <w14:prstDash w14:val="solid"/>
                  <w14:round/>
                </w14:textOutline>
              </w:rPr>
              <w:t xml:space="preserve"> </w:t>
            </w:r>
            <w:r w:rsidR="00DC4D81" w:rsidRPr="00DC4D81">
              <w:rPr>
                <w:rFonts w:ascii="Arial" w:hAnsi="Arial" w:cs="Arial"/>
                <w:b/>
                <w:color w:val="00B050"/>
              </w:rPr>
              <w:t>RESOLVAMOS PROBLEMAS Y SITUACIONES</w:t>
            </w:r>
            <w:r w:rsidR="00DC4D81">
              <w:rPr>
                <w:rFonts w:ascii="Arial" w:hAnsi="Arial" w:cs="Arial"/>
                <w:b/>
                <w:color w:val="00B050"/>
              </w:rPr>
              <w:t>.</w:t>
            </w:r>
            <w:r w:rsidR="00202117">
              <w:rPr>
                <w:rFonts w:ascii="Arial" w:hAnsi="Arial" w:cs="Arial"/>
                <w:b/>
                <w:noProof/>
                <w:color w:val="00B050"/>
                <w:lang w:eastAsia="es-CO"/>
              </w:rPr>
              <w:drawing>
                <wp:inline distT="0" distB="0" distL="0" distR="0" wp14:anchorId="61A9095D" wp14:editId="2CD922C8">
                  <wp:extent cx="347345" cy="353695"/>
                  <wp:effectExtent l="0" t="0" r="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345" cy="353695"/>
                          </a:xfrm>
                          <a:prstGeom prst="rect">
                            <a:avLst/>
                          </a:prstGeom>
                          <a:noFill/>
                        </pic:spPr>
                      </pic:pic>
                    </a:graphicData>
                  </a:graphic>
                </wp:inline>
              </w:drawing>
            </w:r>
          </w:p>
          <w:p w14:paraId="26F184C5" w14:textId="77777777" w:rsidR="00DC4D81" w:rsidRPr="00DC4D81" w:rsidRDefault="00DC4D81" w:rsidP="00DC4D81">
            <w:pPr>
              <w:pStyle w:val="Prrafodelista"/>
              <w:numPr>
                <w:ilvl w:val="0"/>
                <w:numId w:val="8"/>
              </w:numPr>
              <w:jc w:val="both"/>
              <w:rPr>
                <w:rFonts w:ascii="Arial" w:hAnsi="Arial" w:cs="Arial"/>
                <w:b/>
                <w:color w:val="00B050"/>
              </w:rPr>
            </w:pPr>
            <w:r w:rsidRPr="00DC4D81">
              <w:rPr>
                <w:rFonts w:ascii="Arial" w:hAnsi="Arial" w:cs="Arial"/>
              </w:rPr>
              <w:t>Narramos una experiencia en la cual hayamos utilizado una planta medicinal para el tratamiento y prevención de una enfermedad</w:t>
            </w:r>
            <w:r w:rsidRPr="00DC4D81">
              <w:t>.</w:t>
            </w:r>
            <w:r w:rsidR="00131E8C">
              <w:t xml:space="preserve"> </w:t>
            </w:r>
          </w:p>
          <w:p w14:paraId="1A7F50B6" w14:textId="77777777" w:rsidR="00922275" w:rsidRPr="00DC4D81" w:rsidRDefault="00DC4D81" w:rsidP="00DC4D81">
            <w:pPr>
              <w:pStyle w:val="Prrafodelista"/>
              <w:numPr>
                <w:ilvl w:val="0"/>
                <w:numId w:val="8"/>
              </w:numPr>
              <w:jc w:val="both"/>
              <w:rPr>
                <w:rFonts w:ascii="Arial" w:hAnsi="Arial" w:cs="Arial"/>
                <w:b/>
                <w:color w:val="00B050"/>
              </w:rPr>
            </w:pPr>
            <w:r>
              <w:rPr>
                <w:rFonts w:ascii="Arial" w:eastAsia="Calibri" w:hAnsi="Arial" w:cs="Arial"/>
              </w:rPr>
              <w:t>Conversamos</w:t>
            </w:r>
            <w:r w:rsidRPr="00DC4D81">
              <w:rPr>
                <w:rFonts w:ascii="Arial" w:eastAsia="Calibri" w:hAnsi="Arial" w:cs="Arial"/>
              </w:rPr>
              <w:t xml:space="preserve"> y e</w:t>
            </w:r>
            <w:r>
              <w:rPr>
                <w:rFonts w:ascii="Arial" w:eastAsia="Calibri" w:hAnsi="Arial" w:cs="Arial"/>
              </w:rPr>
              <w:t xml:space="preserve">legimos </w:t>
            </w:r>
            <w:r w:rsidRPr="00DC4D81">
              <w:rPr>
                <w:rFonts w:ascii="Arial" w:eastAsia="Calibri" w:hAnsi="Arial" w:cs="Arial"/>
              </w:rPr>
              <w:t>algunas plantas medicinales</w:t>
            </w:r>
            <w:r>
              <w:rPr>
                <w:rFonts w:ascii="Arial" w:eastAsia="Calibri" w:hAnsi="Arial" w:cs="Arial"/>
              </w:rPr>
              <w:t xml:space="preserve">, describimos </w:t>
            </w:r>
            <w:r w:rsidRPr="00DC4D81">
              <w:rPr>
                <w:rFonts w:ascii="Arial" w:eastAsia="Calibri" w:hAnsi="Arial" w:cs="Arial"/>
              </w:rPr>
              <w:t>sus aportes para el tratamiento y/o cuidado de la salud.</w:t>
            </w:r>
          </w:p>
        </w:tc>
      </w:tr>
      <w:tr w:rsidR="00922275" w14:paraId="50CB23BA" w14:textId="77777777" w:rsidTr="00202117">
        <w:tc>
          <w:tcPr>
            <w:tcW w:w="10490" w:type="dxa"/>
          </w:tcPr>
          <w:p w14:paraId="6511ED77" w14:textId="77777777" w:rsidR="00922275" w:rsidRDefault="00922275" w:rsidP="00DE215B">
            <w:pPr>
              <w:rPr>
                <w:rFonts w:ascii="Arial" w:hAnsi="Arial" w:cs="Arial"/>
                <w:b/>
                <w:color w:val="00B050"/>
              </w:rPr>
            </w:pPr>
            <w:r>
              <w:rPr>
                <w:b/>
                <w:color w:val="F7CAAC" w:themeColor="accent2" w:themeTint="66"/>
                <w:sz w:val="58"/>
                <w:szCs w:val="58"/>
                <w14:textOutline w14:w="11112" w14:cap="flat" w14:cmpd="sng" w14:algn="ctr">
                  <w14:solidFill>
                    <w14:schemeClr w14:val="accent2"/>
                  </w14:solidFill>
                  <w14:prstDash w14:val="solid"/>
                  <w14:round/>
                </w14:textOutline>
              </w:rPr>
              <w:t>D</w:t>
            </w:r>
            <w:r w:rsidR="00DC4D81" w:rsidRPr="00DC4D81">
              <w:rPr>
                <w:rFonts w:ascii="Arial" w:hAnsi="Arial" w:cs="Arial"/>
                <w:b/>
                <w:color w:val="00B050"/>
              </w:rPr>
              <w:t xml:space="preserve"> APLIQUEMOS LO APRENDIDO</w:t>
            </w:r>
            <w:r w:rsidR="00DC4D81">
              <w:rPr>
                <w:rFonts w:ascii="Arial" w:hAnsi="Arial" w:cs="Arial"/>
                <w:b/>
                <w:color w:val="00B050"/>
              </w:rPr>
              <w:t>.</w:t>
            </w:r>
            <w:r w:rsidR="00202117">
              <w:rPr>
                <w:rFonts w:ascii="Arial" w:hAnsi="Arial" w:cs="Arial"/>
                <w:b/>
                <w:noProof/>
                <w:color w:val="00B050"/>
                <w:lang w:eastAsia="es-CO"/>
              </w:rPr>
              <w:drawing>
                <wp:inline distT="0" distB="0" distL="0" distR="0" wp14:anchorId="21181F03" wp14:editId="356A6D17">
                  <wp:extent cx="445135" cy="32893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328930"/>
                          </a:xfrm>
                          <a:prstGeom prst="rect">
                            <a:avLst/>
                          </a:prstGeom>
                          <a:noFill/>
                        </pic:spPr>
                      </pic:pic>
                    </a:graphicData>
                  </a:graphic>
                </wp:inline>
              </w:drawing>
            </w:r>
          </w:p>
          <w:p w14:paraId="7BCFD554" w14:textId="77777777" w:rsidR="00DC4D81" w:rsidRPr="00DC4D81" w:rsidRDefault="00202117" w:rsidP="00DC4D81">
            <w:pPr>
              <w:numPr>
                <w:ilvl w:val="0"/>
                <w:numId w:val="9"/>
              </w:numPr>
              <w:spacing w:after="160" w:line="259" w:lineRule="auto"/>
              <w:contextualSpacing/>
              <w:rPr>
                <w:rFonts w:ascii="Arial" w:eastAsia="Calibri" w:hAnsi="Arial" w:cs="Arial"/>
                <w:lang w:val="es-ES"/>
              </w:rPr>
            </w:pPr>
            <w:r>
              <w:rPr>
                <w:rFonts w:ascii="Arial" w:eastAsia="Calibri" w:hAnsi="Arial" w:cs="Arial"/>
                <w:lang w:val="es-ES"/>
              </w:rPr>
              <w:t>Dialogamos alrededor de</w:t>
            </w:r>
            <w:r w:rsidR="00DC4D81" w:rsidRPr="00DC4D81">
              <w:rPr>
                <w:rFonts w:ascii="Arial" w:eastAsia="Calibri" w:hAnsi="Arial" w:cs="Arial"/>
                <w:lang w:val="es-ES"/>
              </w:rPr>
              <w:t xml:space="preserve"> la adecuación del terreno </w:t>
            </w:r>
            <w:r>
              <w:rPr>
                <w:rFonts w:ascii="Arial" w:eastAsia="Calibri" w:hAnsi="Arial" w:cs="Arial"/>
                <w:lang w:val="es-ES"/>
              </w:rPr>
              <w:t xml:space="preserve">o espacios para </w:t>
            </w:r>
            <w:r w:rsidR="00DC4D81" w:rsidRPr="00DC4D81">
              <w:rPr>
                <w:rFonts w:ascii="Arial" w:eastAsia="Calibri" w:hAnsi="Arial" w:cs="Arial"/>
                <w:lang w:val="es-ES"/>
              </w:rPr>
              <w:t>garantizar una buena producción de plantas medicinales.</w:t>
            </w:r>
          </w:p>
          <w:p w14:paraId="6F37F551" w14:textId="77777777" w:rsidR="00DC4D81" w:rsidRPr="00202117" w:rsidRDefault="00202117" w:rsidP="00202117">
            <w:pPr>
              <w:numPr>
                <w:ilvl w:val="0"/>
                <w:numId w:val="9"/>
              </w:numPr>
              <w:spacing w:after="160" w:line="259" w:lineRule="auto"/>
              <w:contextualSpacing/>
              <w:rPr>
                <w:rFonts w:ascii="Arial" w:eastAsia="Calibri" w:hAnsi="Arial" w:cs="Arial"/>
                <w:lang w:val="es-ES"/>
              </w:rPr>
            </w:pPr>
            <w:r>
              <w:rPr>
                <w:rFonts w:ascii="Arial" w:eastAsia="Calibri" w:hAnsi="Arial" w:cs="Arial"/>
                <w:lang w:val="es-ES"/>
              </w:rPr>
              <w:t xml:space="preserve">Establecemos una </w:t>
            </w:r>
            <w:r w:rsidR="00DC4D81" w:rsidRPr="00DC4D81">
              <w:rPr>
                <w:rFonts w:ascii="Arial" w:eastAsia="Calibri" w:hAnsi="Arial" w:cs="Arial"/>
                <w:lang w:val="es-ES"/>
              </w:rPr>
              <w:t>huerta con las plantas medicinales y su respe</w:t>
            </w:r>
            <w:r w:rsidR="00F94EEC">
              <w:rPr>
                <w:rFonts w:ascii="Arial" w:eastAsia="Calibri" w:hAnsi="Arial" w:cs="Arial"/>
                <w:lang w:val="es-ES"/>
              </w:rPr>
              <w:t>c</w:t>
            </w:r>
            <w:r w:rsidR="00DC4D81" w:rsidRPr="00DC4D81">
              <w:rPr>
                <w:rFonts w:ascii="Arial" w:eastAsia="Calibri" w:hAnsi="Arial" w:cs="Arial"/>
                <w:lang w:val="es-ES"/>
              </w:rPr>
              <w:t xml:space="preserve">tiva </w:t>
            </w:r>
            <w:r w:rsidR="00DC4D81" w:rsidRPr="00F94EEC">
              <w:rPr>
                <w:rFonts w:ascii="Arial" w:eastAsia="Calibri" w:hAnsi="Arial" w:cs="Arial"/>
                <w:lang w:val="es-ES"/>
              </w:rPr>
              <w:t>rotulación</w:t>
            </w:r>
            <w:r w:rsidR="00F94EEC">
              <w:rPr>
                <w:rFonts w:ascii="Arial" w:eastAsia="Calibri" w:hAnsi="Arial" w:cs="Arial"/>
                <w:color w:val="FF0000"/>
                <w:lang w:val="es-ES"/>
              </w:rPr>
              <w:t xml:space="preserve"> </w:t>
            </w:r>
            <w:r w:rsidR="00F94EEC" w:rsidRPr="00F94EEC">
              <w:rPr>
                <w:rFonts w:ascii="Arial" w:eastAsia="Calibri" w:hAnsi="Arial" w:cs="Arial"/>
                <w:lang w:val="es-ES"/>
              </w:rPr>
              <w:t>(nombre científico y nombre común)</w:t>
            </w:r>
            <w:r w:rsidR="00DC4D81" w:rsidRPr="00F94EEC">
              <w:rPr>
                <w:rFonts w:ascii="Arial" w:eastAsia="Calibri" w:hAnsi="Arial" w:cs="Arial"/>
                <w:lang w:val="es-ES"/>
              </w:rPr>
              <w:t>.</w:t>
            </w:r>
          </w:p>
        </w:tc>
      </w:tr>
      <w:tr w:rsidR="00922275" w14:paraId="4096CE8C" w14:textId="77777777" w:rsidTr="00202117">
        <w:tc>
          <w:tcPr>
            <w:tcW w:w="10490" w:type="dxa"/>
          </w:tcPr>
          <w:p w14:paraId="1C2687CA" w14:textId="77777777" w:rsidR="00922275" w:rsidRDefault="00922275" w:rsidP="00DE215B">
            <w:pPr>
              <w:rPr>
                <w:b/>
                <w:color w:val="F7CAAC" w:themeColor="accent2" w:themeTint="66"/>
                <w:sz w:val="58"/>
                <w:szCs w:val="58"/>
                <w14:textOutline w14:w="11112" w14:cap="flat" w14:cmpd="sng" w14:algn="ctr">
                  <w14:solidFill>
                    <w14:schemeClr w14:val="accent2"/>
                  </w14:solidFill>
                  <w14:prstDash w14:val="solid"/>
                  <w14:round/>
                </w14:textOutline>
              </w:rPr>
            </w:pPr>
            <w:r>
              <w:rPr>
                <w:b/>
                <w:color w:val="F7CAAC" w:themeColor="accent2" w:themeTint="66"/>
                <w:sz w:val="58"/>
                <w:szCs w:val="58"/>
                <w14:textOutline w14:w="11112" w14:cap="flat" w14:cmpd="sng" w14:algn="ctr">
                  <w14:solidFill>
                    <w14:schemeClr w14:val="accent2"/>
                  </w14:solidFill>
                  <w14:prstDash w14:val="solid"/>
                  <w14:round/>
                </w14:textOutline>
              </w:rPr>
              <w:t>VALORANDO:</w:t>
            </w:r>
            <w:r w:rsidR="00202117">
              <w:rPr>
                <w:noProof/>
                <w:lang w:eastAsia="es-CO"/>
              </w:rPr>
              <w:t xml:space="preserve"> </w:t>
            </w:r>
            <w:r w:rsidR="00202117">
              <w:rPr>
                <w:noProof/>
                <w:lang w:eastAsia="es-CO"/>
              </w:rPr>
              <w:drawing>
                <wp:anchor distT="0" distB="0" distL="114300" distR="114300" simplePos="0" relativeHeight="251662336" behindDoc="0" locked="0" layoutInCell="1" allowOverlap="1" wp14:anchorId="4EE7CB45" wp14:editId="2D6DED96">
                  <wp:simplePos x="0" y="0"/>
                  <wp:positionH relativeFrom="column">
                    <wp:posOffset>-5080</wp:posOffset>
                  </wp:positionH>
                  <wp:positionV relativeFrom="paragraph">
                    <wp:posOffset>455930</wp:posOffset>
                  </wp:positionV>
                  <wp:extent cx="352425" cy="352425"/>
                  <wp:effectExtent l="0" t="0" r="9525" b="9525"/>
                  <wp:wrapSquare wrapText="bothSides"/>
                  <wp:docPr id="12" name="Imagen 12" descr="Dibujos Animados Originales A Mano De Calendula PNG , Pequeño Fresco,  Flores, Flor PNG y PSD para Descargar Gratis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bujos Animados Originales A Mano De Calendula PNG , Pequeño Fresco,  Flores, Flor PNG y PSD para Descargar Gratis | Pngtree"/>
                          <pic:cNvPicPr>
                            <a:picLocks noChangeAspect="1" noChangeArrowheads="1"/>
                          </pic:cNvPicPr>
                        </pic:nvPicPr>
                        <pic:blipFill>
                          <a:blip r:embed="rId12" cstate="print">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flipH="1">
                            <a:off x="0" y="0"/>
                            <a:ext cx="352425" cy="352425"/>
                          </a:xfrm>
                          <a:prstGeom prst="rect">
                            <a:avLst/>
                          </a:prstGeom>
                          <a:noFill/>
                          <a:ln>
                            <a:noFill/>
                          </a:ln>
                        </pic:spPr>
                      </pic:pic>
                    </a:graphicData>
                  </a:graphic>
                </wp:anchor>
              </w:drawing>
            </w:r>
          </w:p>
          <w:p w14:paraId="0D341578" w14:textId="77777777" w:rsidR="00202117" w:rsidRPr="00202117" w:rsidRDefault="00F94EEC" w:rsidP="00202117">
            <w:pPr>
              <w:numPr>
                <w:ilvl w:val="0"/>
                <w:numId w:val="10"/>
              </w:numPr>
              <w:spacing w:after="160" w:line="259" w:lineRule="auto"/>
              <w:contextualSpacing/>
              <w:jc w:val="both"/>
              <w:rPr>
                <w:rFonts w:ascii="Arial" w:eastAsia="Calibri" w:hAnsi="Arial" w:cs="Arial"/>
                <w:lang w:val="es-ES"/>
              </w:rPr>
            </w:pPr>
            <w:r>
              <w:rPr>
                <w:rFonts w:ascii="Arial" w:eastAsia="Calibri" w:hAnsi="Arial" w:cs="Arial"/>
                <w:lang w:val="es-ES"/>
              </w:rPr>
              <w:t xml:space="preserve">Dialogamos acerca de lo que más nos ha gustado y lo que quisiéramos hacer en </w:t>
            </w:r>
            <w:r w:rsidR="00202117" w:rsidRPr="00202117">
              <w:rPr>
                <w:rFonts w:ascii="Arial" w:eastAsia="Calibri" w:hAnsi="Arial" w:cs="Arial"/>
                <w:lang w:val="es-ES"/>
              </w:rPr>
              <w:t>el desarrollo del proyecto de las plantas medicinales.</w:t>
            </w:r>
          </w:p>
          <w:p w14:paraId="22286234" w14:textId="77777777" w:rsidR="00202117" w:rsidRPr="00202117" w:rsidRDefault="00F94EEC" w:rsidP="00202117">
            <w:pPr>
              <w:numPr>
                <w:ilvl w:val="0"/>
                <w:numId w:val="10"/>
              </w:numPr>
              <w:contextualSpacing/>
              <w:jc w:val="both"/>
              <w:rPr>
                <w:rFonts w:ascii="Arial" w:eastAsia="Calibri" w:hAnsi="Arial" w:cs="Arial"/>
                <w:lang w:val="es-ES"/>
              </w:rPr>
            </w:pPr>
            <w:r>
              <w:rPr>
                <w:rFonts w:ascii="Arial" w:eastAsia="Calibri" w:hAnsi="Arial" w:cs="Arial"/>
                <w:lang w:val="es-ES"/>
              </w:rPr>
              <w:t xml:space="preserve">Conversamos sobre </w:t>
            </w:r>
            <w:r w:rsidR="00202117" w:rsidRPr="00202117">
              <w:rPr>
                <w:rFonts w:ascii="Arial" w:eastAsia="Calibri" w:hAnsi="Arial" w:cs="Arial"/>
                <w:lang w:val="es-ES"/>
              </w:rPr>
              <w:t>el uso que le damos a las plantas medicinales para el cuidado de la salud familiar.</w:t>
            </w:r>
          </w:p>
          <w:p w14:paraId="024C34EB" w14:textId="77777777" w:rsidR="00202117" w:rsidRDefault="00202117" w:rsidP="00DE215B">
            <w:pPr>
              <w:rPr>
                <w:b/>
                <w:color w:val="F7CAAC" w:themeColor="accent2" w:themeTint="66"/>
                <w:sz w:val="58"/>
                <w:szCs w:val="58"/>
                <w14:textOutline w14:w="11112" w14:cap="flat" w14:cmpd="sng" w14:algn="ctr">
                  <w14:solidFill>
                    <w14:schemeClr w14:val="accent2"/>
                  </w14:solidFill>
                  <w14:prstDash w14:val="solid"/>
                  <w14:round/>
                </w14:textOutline>
              </w:rPr>
            </w:pPr>
          </w:p>
        </w:tc>
      </w:tr>
    </w:tbl>
    <w:p w14:paraId="747EAD05" w14:textId="77777777" w:rsidR="00922275" w:rsidRDefault="00922275" w:rsidP="00DE215B">
      <w:pPr>
        <w:rPr>
          <w:b/>
          <w:color w:val="F7CAAC" w:themeColor="accent2" w:themeTint="66"/>
          <w:sz w:val="58"/>
          <w:szCs w:val="58"/>
          <w14:textOutline w14:w="11112" w14:cap="flat" w14:cmpd="sng" w14:algn="ctr">
            <w14:solidFill>
              <w14:schemeClr w14:val="accent2"/>
            </w14:solidFill>
            <w14:prstDash w14:val="solid"/>
            <w14:round/>
          </w14:textOutline>
        </w:rPr>
      </w:pPr>
    </w:p>
    <w:p w14:paraId="3AC099B2" w14:textId="35E0E930" w:rsidR="00F94EEC" w:rsidRDefault="00F94EEC" w:rsidP="00DE215B">
      <w:pPr>
        <w:rPr>
          <w:b/>
          <w:color w:val="F7CAAC" w:themeColor="accent2" w:themeTint="66"/>
          <w:sz w:val="58"/>
          <w:szCs w:val="58"/>
          <w14:textOutline w14:w="11112" w14:cap="flat" w14:cmpd="sng" w14:algn="ctr">
            <w14:solidFill>
              <w14:schemeClr w14:val="accent2"/>
            </w14:solidFill>
            <w14:prstDash w14:val="solid"/>
            <w14:round/>
          </w14:textOutline>
        </w:rPr>
      </w:pPr>
      <w:r>
        <w:rPr>
          <w:b/>
          <w:color w:val="F7CAAC" w:themeColor="accent2" w:themeTint="66"/>
          <w:sz w:val="58"/>
          <w:szCs w:val="58"/>
          <w14:textOutline w14:w="11112" w14:cap="flat" w14:cmpd="sng" w14:algn="ctr">
            <w14:solidFill>
              <w14:schemeClr w14:val="accent2"/>
            </w14:solidFill>
            <w14:prstDash w14:val="solid"/>
            <w14:round/>
          </w14:textOutline>
        </w:rPr>
        <w:t>Referencias</w:t>
      </w:r>
    </w:p>
    <w:p w14:paraId="105EB12E" w14:textId="1BBFE3EA" w:rsidR="008C04E0" w:rsidRPr="008C04E0" w:rsidRDefault="008C04E0" w:rsidP="00DE215B">
      <w:pPr>
        <w:rPr>
          <w:rFonts w:ascii="Arial" w:hAnsi="Arial" w:cs="Arial"/>
          <w:b/>
          <w:color w:val="000000" w:themeColor="text1"/>
          <w14:textOutline w14:w="11112" w14:cap="flat" w14:cmpd="sng" w14:algn="ctr">
            <w14:solidFill>
              <w14:schemeClr w14:val="accent2"/>
            </w14:solidFill>
            <w14:prstDash w14:val="solid"/>
            <w14:round/>
          </w14:textOutline>
        </w:rPr>
      </w:pPr>
      <w:hyperlink r:id="rId15" w:history="1">
        <w:r w:rsidRPr="008C04E0">
          <w:rPr>
            <w:rStyle w:val="Hipervnculo"/>
            <w:rFonts w:ascii="Arial" w:hAnsi="Arial" w:cs="Arial"/>
            <w:color w:val="000000" w:themeColor="text1"/>
          </w:rPr>
          <w:t>https://img.eldefinido.cl/portadas/650/2013-04-16-2210HPM7135.jpg</w:t>
        </w:r>
      </w:hyperlink>
    </w:p>
    <w:sectPr w:rsidR="008C04E0" w:rsidRPr="008C04E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5F64" w14:textId="77777777" w:rsidR="00300B49" w:rsidRDefault="00300B49" w:rsidP="00114E7E">
      <w:pPr>
        <w:spacing w:after="0" w:line="240" w:lineRule="auto"/>
      </w:pPr>
      <w:r>
        <w:separator/>
      </w:r>
    </w:p>
  </w:endnote>
  <w:endnote w:type="continuationSeparator" w:id="0">
    <w:p w14:paraId="6CA98BD2" w14:textId="77777777" w:rsidR="00300B49" w:rsidRDefault="00300B49" w:rsidP="0011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46" w14:textId="77777777" w:rsidR="00300B49" w:rsidRDefault="00300B49" w:rsidP="00114E7E">
      <w:pPr>
        <w:spacing w:after="0" w:line="240" w:lineRule="auto"/>
      </w:pPr>
      <w:r>
        <w:separator/>
      </w:r>
    </w:p>
  </w:footnote>
  <w:footnote w:type="continuationSeparator" w:id="0">
    <w:p w14:paraId="2D98663D" w14:textId="77777777" w:rsidR="00300B49" w:rsidRDefault="00300B49" w:rsidP="00114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E95"/>
    <w:multiLevelType w:val="hybridMultilevel"/>
    <w:tmpl w:val="BCA244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58193F"/>
    <w:multiLevelType w:val="hybridMultilevel"/>
    <w:tmpl w:val="0E4831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748D9"/>
    <w:multiLevelType w:val="hybridMultilevel"/>
    <w:tmpl w:val="BEC65B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567DAE"/>
    <w:multiLevelType w:val="hybridMultilevel"/>
    <w:tmpl w:val="DCBEF38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693B8E"/>
    <w:multiLevelType w:val="hybridMultilevel"/>
    <w:tmpl w:val="2F8EE3A8"/>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B800F4D"/>
    <w:multiLevelType w:val="hybridMultilevel"/>
    <w:tmpl w:val="5A304950"/>
    <w:lvl w:ilvl="0" w:tplc="490EEFE2">
      <w:start w:val="1"/>
      <w:numFmt w:val="decimal"/>
      <w:lvlText w:val="%1."/>
      <w:lvlJc w:val="left"/>
      <w:pPr>
        <w:ind w:left="810" w:hanging="450"/>
      </w:pPr>
      <w:rPr>
        <w:rFonts w:asciiTheme="minorHAnsi" w:eastAsiaTheme="minorHAnsi" w:hAnsiTheme="minorHAnsi" w:cstheme="minorBidi" w:hint="default"/>
        <w:b/>
        <w:color w:val="F7CAAC" w:themeColor="accent2" w:themeTint="66"/>
        <w:sz w:val="5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BF44653"/>
    <w:multiLevelType w:val="hybridMultilevel"/>
    <w:tmpl w:val="BB88E67E"/>
    <w:lvl w:ilvl="0" w:tplc="FA0C6584">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D4F40DE"/>
    <w:multiLevelType w:val="hybridMultilevel"/>
    <w:tmpl w:val="E99E1A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7B4DF2"/>
    <w:multiLevelType w:val="hybridMultilevel"/>
    <w:tmpl w:val="EDA6AA0A"/>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3444B55"/>
    <w:multiLevelType w:val="hybridMultilevel"/>
    <w:tmpl w:val="31B07FC4"/>
    <w:lvl w:ilvl="0" w:tplc="E6BC6A58">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21938950">
    <w:abstractNumId w:val="1"/>
  </w:num>
  <w:num w:numId="2" w16cid:durableId="2042506652">
    <w:abstractNumId w:val="3"/>
  </w:num>
  <w:num w:numId="3" w16cid:durableId="897321068">
    <w:abstractNumId w:val="4"/>
  </w:num>
  <w:num w:numId="4" w16cid:durableId="1335719682">
    <w:abstractNumId w:val="6"/>
  </w:num>
  <w:num w:numId="5" w16cid:durableId="2143880531">
    <w:abstractNumId w:val="9"/>
  </w:num>
  <w:num w:numId="6" w16cid:durableId="1030499246">
    <w:abstractNumId w:val="7"/>
  </w:num>
  <w:num w:numId="7" w16cid:durableId="2065175975">
    <w:abstractNumId w:val="5"/>
  </w:num>
  <w:num w:numId="8" w16cid:durableId="445857625">
    <w:abstractNumId w:val="8"/>
  </w:num>
  <w:num w:numId="9" w16cid:durableId="428622911">
    <w:abstractNumId w:val="2"/>
  </w:num>
  <w:num w:numId="10" w16cid:durableId="83796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BD"/>
    <w:rsid w:val="00037766"/>
    <w:rsid w:val="00114E7E"/>
    <w:rsid w:val="00131E8C"/>
    <w:rsid w:val="001A3F54"/>
    <w:rsid w:val="00202117"/>
    <w:rsid w:val="00207961"/>
    <w:rsid w:val="00224562"/>
    <w:rsid w:val="00225600"/>
    <w:rsid w:val="00300B49"/>
    <w:rsid w:val="00407380"/>
    <w:rsid w:val="0049415A"/>
    <w:rsid w:val="004C6956"/>
    <w:rsid w:val="005032E9"/>
    <w:rsid w:val="005A5562"/>
    <w:rsid w:val="00617D06"/>
    <w:rsid w:val="00622EBD"/>
    <w:rsid w:val="006A09BE"/>
    <w:rsid w:val="006F2A01"/>
    <w:rsid w:val="00707830"/>
    <w:rsid w:val="00724BD4"/>
    <w:rsid w:val="00730E37"/>
    <w:rsid w:val="007464A2"/>
    <w:rsid w:val="007A25D7"/>
    <w:rsid w:val="007C344A"/>
    <w:rsid w:val="00805739"/>
    <w:rsid w:val="008851D7"/>
    <w:rsid w:val="008C04E0"/>
    <w:rsid w:val="00922275"/>
    <w:rsid w:val="009347EB"/>
    <w:rsid w:val="00970BA8"/>
    <w:rsid w:val="00C26D7C"/>
    <w:rsid w:val="00C30A80"/>
    <w:rsid w:val="00DC4D81"/>
    <w:rsid w:val="00DE215B"/>
    <w:rsid w:val="00F350BC"/>
    <w:rsid w:val="00F35FB7"/>
    <w:rsid w:val="00F60298"/>
    <w:rsid w:val="00F94EEC"/>
    <w:rsid w:val="00FC26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6AA5"/>
  <w15:chartTrackingRefBased/>
  <w15:docId w15:val="{EE87AA01-9F79-40FE-9DF6-B0DA6C79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35FB7"/>
    <w:rPr>
      <w:color w:val="0563C1" w:themeColor="hyperlink"/>
      <w:u w:val="single"/>
    </w:rPr>
  </w:style>
  <w:style w:type="paragraph" w:styleId="Prrafodelista">
    <w:name w:val="List Paragraph"/>
    <w:basedOn w:val="Normal"/>
    <w:uiPriority w:val="34"/>
    <w:qFormat/>
    <w:rsid w:val="00805739"/>
    <w:pPr>
      <w:ind w:left="720"/>
      <w:contextualSpacing/>
    </w:pPr>
    <w:rPr>
      <w:lang w:val="es-ES"/>
    </w:rPr>
  </w:style>
  <w:style w:type="paragraph" w:styleId="Textodeglobo">
    <w:name w:val="Balloon Text"/>
    <w:basedOn w:val="Normal"/>
    <w:link w:val="TextodegloboCar"/>
    <w:uiPriority w:val="99"/>
    <w:semiHidden/>
    <w:unhideWhenUsed/>
    <w:rsid w:val="007464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64A2"/>
    <w:rPr>
      <w:rFonts w:ascii="Segoe UI" w:hAnsi="Segoe UI" w:cs="Segoe UI"/>
      <w:sz w:val="18"/>
      <w:szCs w:val="18"/>
    </w:rPr>
  </w:style>
  <w:style w:type="paragraph" w:styleId="Encabezado">
    <w:name w:val="header"/>
    <w:basedOn w:val="Normal"/>
    <w:link w:val="EncabezadoCar"/>
    <w:uiPriority w:val="99"/>
    <w:unhideWhenUsed/>
    <w:rsid w:val="00114E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E7E"/>
  </w:style>
  <w:style w:type="paragraph" w:styleId="Piedepgina">
    <w:name w:val="footer"/>
    <w:basedOn w:val="Normal"/>
    <w:link w:val="PiedepginaCar"/>
    <w:uiPriority w:val="99"/>
    <w:unhideWhenUsed/>
    <w:rsid w:val="00114E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img.eldefinido.cl/portadas/650/2013-04-16-2210HPM7135.jpg" TargetMode="External"/><Relationship Id="rId10" Type="http://schemas.openxmlformats.org/officeDocument/2006/relationships/hyperlink" Target="https://img.eldefinido.cl/portadas/650/2013-04-16-2210HPM7135.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ANDRÉS</cp:lastModifiedBy>
  <cp:revision>3</cp:revision>
  <dcterms:created xsi:type="dcterms:W3CDTF">2022-05-03T12:29:00Z</dcterms:created>
  <dcterms:modified xsi:type="dcterms:W3CDTF">2022-08-23T16:27:00Z</dcterms:modified>
</cp:coreProperties>
</file>