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jc w:val="center"/>
        <w:tblLook w:val="04A0" w:firstRow="1" w:lastRow="0" w:firstColumn="1" w:lastColumn="0" w:noHBand="0" w:noVBand="1"/>
      </w:tblPr>
      <w:tblGrid>
        <w:gridCol w:w="4404"/>
        <w:gridCol w:w="4424"/>
      </w:tblGrid>
      <w:tr w:rsidR="00F36E37" w14:paraId="536A930E" w14:textId="77777777" w:rsidTr="001D7DAB">
        <w:trPr>
          <w:jc w:val="center"/>
        </w:trPr>
        <w:tc>
          <w:tcPr>
            <w:tcW w:w="4404" w:type="dxa"/>
          </w:tcPr>
          <w:p w14:paraId="483D7926" w14:textId="77777777" w:rsidR="00F36E37" w:rsidRDefault="00F36E37" w:rsidP="001D7DAB">
            <w:bookmarkStart w:id="0" w:name="_GoBack"/>
            <w:bookmarkEnd w:id="0"/>
          </w:p>
          <w:p w14:paraId="13340A95" w14:textId="1AC3AD4E" w:rsidR="00F36E37" w:rsidRDefault="00F36E37" w:rsidP="001D7DAB">
            <w:pPr>
              <w:jc w:val="center"/>
              <w:rPr>
                <w:rFonts w:ascii="Arial" w:hAnsi="Arial" w:cs="Arial"/>
                <w:sz w:val="48"/>
                <w:szCs w:val="48"/>
              </w:rPr>
            </w:pPr>
          </w:p>
          <w:p w14:paraId="5FDC4773" w14:textId="77777777" w:rsidR="00237745" w:rsidRPr="00237745" w:rsidRDefault="00237745" w:rsidP="001D7DAB">
            <w:pPr>
              <w:jc w:val="center"/>
              <w:rPr>
                <w:rFonts w:ascii="Arial" w:hAnsi="Arial" w:cs="Arial"/>
                <w:sz w:val="20"/>
                <w:szCs w:val="20"/>
              </w:rPr>
            </w:pPr>
          </w:p>
          <w:p w14:paraId="4E86AEB3" w14:textId="56152578" w:rsidR="00F36E37" w:rsidRPr="00C6533F" w:rsidRDefault="00C804EB" w:rsidP="001D7DAB">
            <w:pPr>
              <w:jc w:val="center"/>
              <w:rPr>
                <w:rFonts w:ascii="Arial" w:hAnsi="Arial" w:cs="Arial"/>
                <w:sz w:val="48"/>
                <w:szCs w:val="48"/>
              </w:rPr>
            </w:pPr>
            <w:r>
              <w:rPr>
                <w:rFonts w:ascii="Arial" w:hAnsi="Arial" w:cs="Arial"/>
                <w:sz w:val="48"/>
                <w:szCs w:val="48"/>
              </w:rPr>
              <w:t>EMPRESAS DE SERVICIOS TEMPORALES</w:t>
            </w:r>
          </w:p>
          <w:p w14:paraId="1FE8E830" w14:textId="587BEDB1" w:rsidR="00F36E37" w:rsidRDefault="00F36E37" w:rsidP="001D7DAB"/>
          <w:p w14:paraId="255A783E" w14:textId="77777777" w:rsidR="00237745" w:rsidRDefault="00237745" w:rsidP="001D7DAB"/>
          <w:p w14:paraId="45204723" w14:textId="77777777" w:rsidR="00F36E37" w:rsidRDefault="00F36E37" w:rsidP="001D7DAB"/>
          <w:p w14:paraId="52189324" w14:textId="77777777" w:rsidR="00F36E37" w:rsidRDefault="00F36E37" w:rsidP="001D7DAB"/>
        </w:tc>
        <w:tc>
          <w:tcPr>
            <w:tcW w:w="4424" w:type="dxa"/>
          </w:tcPr>
          <w:p w14:paraId="13D1A9E4" w14:textId="0B1DC3DE" w:rsidR="00F36E37" w:rsidRDefault="00C875F1" w:rsidP="001D7DAB">
            <w:r>
              <w:rPr>
                <w:noProof/>
              </w:rPr>
              <w:object w:dxaOrig="1440" w:dyaOrig="1440" w14:anchorId="08C86D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8.1pt;margin-top:.95pt;width:195.45pt;height:194.45pt;z-index:-251658752;mso-position-horizontal-relative:text;mso-position-vertical-relative:text;mso-width-relative:page;mso-height-relative:page">
                  <v:imagedata r:id="rId8" o:title="" grayscale="t"/>
                </v:shape>
                <o:OLEObject Type="Embed" ProgID="PBrush" ShapeID="_x0000_s1030" DrawAspect="Content" ObjectID="_1651306701" r:id="rId9"/>
              </w:object>
            </w:r>
          </w:p>
          <w:p w14:paraId="6D6F5330" w14:textId="77777777" w:rsidR="00F36E37" w:rsidRDefault="00F36E37" w:rsidP="001D7DAB"/>
          <w:p w14:paraId="62D73D97" w14:textId="77777777" w:rsidR="00F36E37" w:rsidRDefault="00F36E37" w:rsidP="001D7DAB"/>
          <w:p w14:paraId="7662AC15" w14:textId="77777777" w:rsidR="00F36E37" w:rsidRDefault="00F36E37" w:rsidP="001D7DAB"/>
          <w:p w14:paraId="4270A6DA" w14:textId="77777777" w:rsidR="00F36E37" w:rsidRDefault="00F36E37" w:rsidP="001D7DAB">
            <w:pPr>
              <w:jc w:val="center"/>
            </w:pPr>
          </w:p>
          <w:p w14:paraId="76BDD188" w14:textId="77777777" w:rsidR="00F36E37" w:rsidRDefault="00F36E37" w:rsidP="001D7DAB"/>
          <w:p w14:paraId="6B1C5487" w14:textId="77777777" w:rsidR="00F36E37" w:rsidRDefault="00F36E37" w:rsidP="001D7DAB"/>
          <w:p w14:paraId="38E39E47" w14:textId="77777777" w:rsidR="00F36E37" w:rsidRDefault="00F36E37" w:rsidP="001D7DAB"/>
          <w:p w14:paraId="0F3BDE8A" w14:textId="77777777" w:rsidR="00F36E37" w:rsidRDefault="00F36E37" w:rsidP="001D7DAB"/>
          <w:p w14:paraId="06D51852" w14:textId="77777777" w:rsidR="00F36E37" w:rsidRDefault="00F36E37" w:rsidP="001D7DAB"/>
          <w:p w14:paraId="3812C081" w14:textId="77777777" w:rsidR="00F36E37" w:rsidRDefault="00F36E37" w:rsidP="001D7DAB"/>
          <w:p w14:paraId="426FEFFA" w14:textId="77777777" w:rsidR="00F36E37" w:rsidRDefault="00F36E37" w:rsidP="001D7DAB"/>
          <w:p w14:paraId="5B561EDD" w14:textId="00C9AF32" w:rsidR="00F36E37" w:rsidRDefault="00F36E37" w:rsidP="001D7DAB">
            <w:pPr>
              <w:jc w:val="right"/>
            </w:pPr>
          </w:p>
          <w:p w14:paraId="67EEE8EC" w14:textId="325E2878" w:rsidR="00F36E37" w:rsidRDefault="00C02ED0" w:rsidP="001D7DAB">
            <w:pPr>
              <w:jc w:val="right"/>
            </w:pPr>
            <w:r w:rsidRPr="00C02ED0">
              <w:t>https://www.flaticon.es/</w:t>
            </w:r>
          </w:p>
        </w:tc>
      </w:tr>
    </w:tbl>
    <w:p w14:paraId="1CB792BD" w14:textId="1E49AA7A" w:rsidR="0013382B" w:rsidRDefault="0013382B" w:rsidP="0096718C">
      <w:pPr>
        <w:spacing w:after="0"/>
        <w:jc w:val="center"/>
        <w:rPr>
          <w:rFonts w:ascii="Arial" w:hAnsi="Arial" w:cs="Arial"/>
          <w:sz w:val="36"/>
          <w:szCs w:val="36"/>
        </w:rPr>
      </w:pPr>
    </w:p>
    <w:p w14:paraId="5E669FB3" w14:textId="57ECF2DC" w:rsidR="001A4003" w:rsidRDefault="00C02ED0" w:rsidP="001A4003">
      <w:pPr>
        <w:spacing w:before="240"/>
        <w:jc w:val="center"/>
        <w:rPr>
          <w:rFonts w:ascii="Arial" w:hAnsi="Arial" w:cs="Arial"/>
          <w:sz w:val="36"/>
          <w:szCs w:val="36"/>
        </w:rPr>
      </w:pPr>
      <w:r>
        <w:rPr>
          <w:rFonts w:ascii="Arial" w:hAnsi="Arial" w:cs="Arial"/>
          <w:sz w:val="36"/>
          <w:szCs w:val="36"/>
        </w:rPr>
        <w:t xml:space="preserve">Contextualización </w:t>
      </w:r>
      <w:r w:rsidR="00195160">
        <w:rPr>
          <w:rFonts w:ascii="Arial" w:hAnsi="Arial" w:cs="Arial"/>
          <w:sz w:val="36"/>
          <w:szCs w:val="36"/>
        </w:rPr>
        <w:t>sobre las empresas de servicios temporales y su funcionamiento</w:t>
      </w:r>
    </w:p>
    <w:p w14:paraId="3C1179A8" w14:textId="1A5E1720" w:rsidR="00E34E35" w:rsidRPr="00051923" w:rsidRDefault="00E34E35" w:rsidP="00893B40">
      <w:pPr>
        <w:jc w:val="both"/>
        <w:rPr>
          <w:rFonts w:ascii="Arial" w:hAnsi="Arial" w:cs="Arial"/>
          <w:b/>
        </w:rPr>
      </w:pPr>
      <w:r w:rsidRPr="00051923">
        <w:rPr>
          <w:rFonts w:ascii="Arial" w:hAnsi="Arial" w:cs="Arial"/>
          <w:b/>
        </w:rPr>
        <w:t>INDICADORES</w:t>
      </w:r>
    </w:p>
    <w:p w14:paraId="0574F7E8" w14:textId="382DC368" w:rsidR="00E34E35" w:rsidRPr="0096718C" w:rsidRDefault="00E34E35" w:rsidP="00893B40">
      <w:pPr>
        <w:jc w:val="both"/>
        <w:rPr>
          <w:rFonts w:ascii="Arial" w:hAnsi="Arial" w:cs="Arial"/>
          <w:sz w:val="26"/>
          <w:szCs w:val="26"/>
        </w:rPr>
      </w:pPr>
      <w:r w:rsidRPr="0096718C">
        <w:rPr>
          <w:rFonts w:ascii="Arial" w:hAnsi="Arial" w:cs="Arial"/>
          <w:b/>
          <w:bCs/>
          <w:sz w:val="26"/>
          <w:szCs w:val="26"/>
        </w:rPr>
        <w:t>Conceptual</w:t>
      </w:r>
      <w:r w:rsidR="00051923" w:rsidRPr="0096718C">
        <w:rPr>
          <w:rFonts w:ascii="Arial" w:hAnsi="Arial" w:cs="Arial"/>
          <w:b/>
          <w:bCs/>
          <w:sz w:val="26"/>
          <w:szCs w:val="26"/>
        </w:rPr>
        <w:t xml:space="preserve">: </w:t>
      </w:r>
      <w:r w:rsidR="00C02ED0" w:rsidRPr="0096718C">
        <w:rPr>
          <w:rFonts w:ascii="Arial" w:hAnsi="Arial" w:cs="Arial"/>
          <w:sz w:val="26"/>
          <w:szCs w:val="26"/>
        </w:rPr>
        <w:t>comprendo los servicios que ofrecen las empresas de servicios temporales y los tipos de contratación que realizan</w:t>
      </w:r>
      <w:r w:rsidR="00051923" w:rsidRPr="0096718C">
        <w:rPr>
          <w:rFonts w:ascii="Arial" w:hAnsi="Arial" w:cs="Arial"/>
          <w:sz w:val="26"/>
          <w:szCs w:val="26"/>
          <w:lang w:val="es-MX"/>
        </w:rPr>
        <w:t>.</w:t>
      </w:r>
    </w:p>
    <w:p w14:paraId="7357298A" w14:textId="2E00C7BE" w:rsidR="00E34E35" w:rsidRPr="0096718C" w:rsidRDefault="00E34E35" w:rsidP="00893B40">
      <w:pPr>
        <w:jc w:val="both"/>
        <w:rPr>
          <w:rFonts w:ascii="Arial" w:hAnsi="Arial" w:cs="Arial"/>
          <w:sz w:val="26"/>
          <w:szCs w:val="26"/>
        </w:rPr>
      </w:pPr>
      <w:r w:rsidRPr="0096718C">
        <w:rPr>
          <w:rFonts w:ascii="Arial" w:hAnsi="Arial" w:cs="Arial"/>
          <w:b/>
          <w:bCs/>
          <w:sz w:val="26"/>
          <w:szCs w:val="26"/>
        </w:rPr>
        <w:t>Procedimental</w:t>
      </w:r>
      <w:r w:rsidR="00051923" w:rsidRPr="0096718C">
        <w:rPr>
          <w:rFonts w:ascii="Arial" w:hAnsi="Arial" w:cs="Arial"/>
          <w:b/>
          <w:bCs/>
          <w:sz w:val="26"/>
          <w:szCs w:val="26"/>
        </w:rPr>
        <w:t>:</w:t>
      </w:r>
      <w:r w:rsidR="00051923" w:rsidRPr="0096718C">
        <w:rPr>
          <w:rFonts w:ascii="Arial" w:hAnsi="Arial" w:cs="Arial"/>
          <w:sz w:val="26"/>
          <w:szCs w:val="26"/>
        </w:rPr>
        <w:t xml:space="preserve"> </w:t>
      </w:r>
      <w:r w:rsidR="00C02ED0" w:rsidRPr="0096718C">
        <w:rPr>
          <w:rFonts w:ascii="Arial" w:hAnsi="Arial" w:cs="Arial"/>
          <w:sz w:val="26"/>
          <w:szCs w:val="26"/>
          <w:lang w:val="es-MX"/>
        </w:rPr>
        <w:t>investigo las empresas de servicios temporales que trabajan con empresas de Caldas</w:t>
      </w:r>
      <w:r w:rsidR="00051923" w:rsidRPr="0096718C">
        <w:rPr>
          <w:rFonts w:ascii="Arial" w:hAnsi="Arial" w:cs="Arial"/>
          <w:sz w:val="26"/>
          <w:szCs w:val="26"/>
          <w:lang w:val="es-MX"/>
        </w:rPr>
        <w:t>.</w:t>
      </w:r>
    </w:p>
    <w:p w14:paraId="71E17E0E" w14:textId="1F218F95" w:rsidR="00E34E35" w:rsidRPr="0096718C" w:rsidRDefault="00E34E35" w:rsidP="00893B40">
      <w:pPr>
        <w:jc w:val="both"/>
        <w:rPr>
          <w:rFonts w:ascii="Arial" w:hAnsi="Arial" w:cs="Arial"/>
          <w:sz w:val="26"/>
          <w:szCs w:val="26"/>
        </w:rPr>
      </w:pPr>
      <w:r w:rsidRPr="0096718C">
        <w:rPr>
          <w:rFonts w:ascii="Arial" w:hAnsi="Arial" w:cs="Arial"/>
          <w:b/>
          <w:bCs/>
          <w:sz w:val="26"/>
          <w:szCs w:val="26"/>
        </w:rPr>
        <w:t>Actitudinal</w:t>
      </w:r>
      <w:r w:rsidR="00051923" w:rsidRPr="0096718C">
        <w:rPr>
          <w:rFonts w:ascii="Arial" w:hAnsi="Arial" w:cs="Arial"/>
          <w:b/>
          <w:bCs/>
          <w:sz w:val="26"/>
          <w:szCs w:val="26"/>
        </w:rPr>
        <w:t>:</w:t>
      </w:r>
      <w:r w:rsidR="00051923" w:rsidRPr="0096718C">
        <w:rPr>
          <w:rFonts w:ascii="Arial" w:hAnsi="Arial" w:cs="Arial"/>
          <w:sz w:val="26"/>
          <w:szCs w:val="26"/>
        </w:rPr>
        <w:t xml:space="preserve"> </w:t>
      </w:r>
      <w:r w:rsidR="00C02ED0" w:rsidRPr="0096718C">
        <w:rPr>
          <w:rFonts w:ascii="Arial" w:hAnsi="Arial" w:cs="Arial"/>
          <w:sz w:val="26"/>
          <w:szCs w:val="26"/>
        </w:rPr>
        <w:t>valoro las oportunidades que brindan las empresas de servicios temporales para conseguir un primer empleo como profesional</w:t>
      </w:r>
      <w:r w:rsidR="00051923" w:rsidRPr="0096718C">
        <w:rPr>
          <w:rFonts w:ascii="Arial" w:hAnsi="Arial" w:cs="Arial"/>
          <w:sz w:val="26"/>
          <w:szCs w:val="26"/>
        </w:rPr>
        <w:t>.</w:t>
      </w:r>
    </w:p>
    <w:p w14:paraId="73635F6F" w14:textId="77777777" w:rsidR="00093B3C" w:rsidRPr="00051923" w:rsidRDefault="00093B3C" w:rsidP="00284D95">
      <w:pPr>
        <w:spacing w:after="0"/>
        <w:jc w:val="both"/>
        <w:rPr>
          <w:rFonts w:ascii="Arial" w:hAnsi="Arial" w:cs="Arial"/>
        </w:rPr>
      </w:pPr>
    </w:p>
    <w:p w14:paraId="2B806117" w14:textId="79C59A57" w:rsidR="00093B3C" w:rsidRDefault="00E34E35">
      <w:pPr>
        <w:rPr>
          <w:rFonts w:ascii="Arial" w:hAnsi="Arial" w:cs="Arial"/>
          <w:sz w:val="72"/>
          <w:szCs w:val="72"/>
        </w:rPr>
      </w:pPr>
      <w:r w:rsidRPr="00051923">
        <w:rPr>
          <w:rFonts w:ascii="Arial" w:hAnsi="Arial" w:cs="Arial"/>
          <w:sz w:val="72"/>
          <w:szCs w:val="72"/>
        </w:rPr>
        <w:t>A</w:t>
      </w:r>
      <w:r w:rsidR="00093B3C">
        <w:rPr>
          <w:rFonts w:ascii="Arial" w:hAnsi="Arial" w:cs="Arial"/>
          <w:sz w:val="72"/>
          <w:szCs w:val="72"/>
        </w:rPr>
        <w:tab/>
      </w:r>
      <w:r w:rsidR="00093B3C">
        <w:rPr>
          <w:rFonts w:ascii="Arial" w:hAnsi="Arial" w:cs="Arial"/>
          <w:sz w:val="72"/>
          <w:szCs w:val="72"/>
        </w:rPr>
        <w:tab/>
      </w:r>
      <w:r w:rsidRPr="00051923">
        <w:rPr>
          <w:rFonts w:ascii="Arial" w:hAnsi="Arial" w:cs="Arial"/>
          <w:sz w:val="72"/>
          <w:szCs w:val="72"/>
        </w:rPr>
        <w:t>VIVENCIA</w:t>
      </w:r>
    </w:p>
    <w:p w14:paraId="55021341" w14:textId="77777777" w:rsidR="00DC53B5" w:rsidRPr="00DC53B5" w:rsidRDefault="00DC53B5" w:rsidP="00DC53B5">
      <w:pPr>
        <w:jc w:val="both"/>
        <w:rPr>
          <w:rFonts w:ascii="Arial" w:hAnsi="Arial" w:cs="Arial"/>
          <w:b/>
          <w:color w:val="0070C0"/>
          <w:sz w:val="32"/>
          <w:szCs w:val="32"/>
        </w:rPr>
      </w:pPr>
      <w:r w:rsidRPr="00DC53B5">
        <w:rPr>
          <w:rFonts w:ascii="Arial" w:hAnsi="Arial" w:cs="Arial"/>
          <w:b/>
          <w:color w:val="0070C0"/>
          <w:sz w:val="32"/>
          <w:szCs w:val="32"/>
        </w:rPr>
        <w:t>INDIVIDUAL</w:t>
      </w:r>
    </w:p>
    <w:p w14:paraId="3DCF8622" w14:textId="254DE50C" w:rsidR="0091359B" w:rsidRPr="0096718C" w:rsidRDefault="003405CE" w:rsidP="0091359B">
      <w:pPr>
        <w:pStyle w:val="Prrafodelista"/>
        <w:numPr>
          <w:ilvl w:val="0"/>
          <w:numId w:val="1"/>
        </w:numPr>
        <w:jc w:val="both"/>
        <w:rPr>
          <w:rFonts w:ascii="Arial" w:hAnsi="Arial" w:cs="Arial"/>
          <w:sz w:val="26"/>
          <w:szCs w:val="26"/>
        </w:rPr>
      </w:pPr>
      <w:r w:rsidRPr="0096718C">
        <w:rPr>
          <w:rFonts w:ascii="Arial" w:hAnsi="Arial" w:cs="Arial"/>
          <w:sz w:val="26"/>
          <w:szCs w:val="26"/>
        </w:rPr>
        <w:t>Realizo un listado de los tipos de contratación que conozco</w:t>
      </w:r>
      <w:r w:rsidR="00677489" w:rsidRPr="0096718C">
        <w:rPr>
          <w:rFonts w:ascii="Arial" w:hAnsi="Arial" w:cs="Arial"/>
          <w:sz w:val="26"/>
          <w:szCs w:val="26"/>
        </w:rPr>
        <w:t>.</w:t>
      </w:r>
    </w:p>
    <w:p w14:paraId="3858CF2F" w14:textId="0F9D30C1" w:rsidR="0091359B" w:rsidRPr="0096718C" w:rsidRDefault="0091359B" w:rsidP="0091359B">
      <w:pPr>
        <w:pStyle w:val="Prrafodelista"/>
        <w:numPr>
          <w:ilvl w:val="0"/>
          <w:numId w:val="1"/>
        </w:numPr>
        <w:jc w:val="both"/>
        <w:rPr>
          <w:rFonts w:ascii="Arial" w:hAnsi="Arial" w:cs="Arial"/>
          <w:sz w:val="26"/>
          <w:szCs w:val="26"/>
        </w:rPr>
      </w:pPr>
      <w:r w:rsidRPr="0096718C">
        <w:rPr>
          <w:rFonts w:ascii="Arial" w:hAnsi="Arial" w:cs="Arial"/>
          <w:sz w:val="26"/>
          <w:szCs w:val="26"/>
        </w:rPr>
        <w:t>Respondo las siguientes preguntas:</w:t>
      </w:r>
    </w:p>
    <w:p w14:paraId="1C642253" w14:textId="03870A31" w:rsidR="0091359B" w:rsidRPr="0096718C" w:rsidRDefault="0091359B" w:rsidP="0091359B">
      <w:pPr>
        <w:pStyle w:val="Prrafodelista"/>
        <w:numPr>
          <w:ilvl w:val="1"/>
          <w:numId w:val="1"/>
        </w:numPr>
        <w:jc w:val="both"/>
        <w:rPr>
          <w:rFonts w:ascii="Arial" w:hAnsi="Arial" w:cs="Arial"/>
          <w:sz w:val="26"/>
          <w:szCs w:val="26"/>
        </w:rPr>
      </w:pPr>
      <w:r w:rsidRPr="0096718C">
        <w:rPr>
          <w:rFonts w:ascii="Arial" w:hAnsi="Arial" w:cs="Arial"/>
          <w:sz w:val="26"/>
          <w:szCs w:val="26"/>
        </w:rPr>
        <w:t>¿Qué es una empresa de servicios temporales?</w:t>
      </w:r>
    </w:p>
    <w:p w14:paraId="6E9E9BD1" w14:textId="4AFF62B6" w:rsidR="0091359B" w:rsidRPr="0096718C" w:rsidRDefault="0091359B" w:rsidP="0091359B">
      <w:pPr>
        <w:pStyle w:val="Prrafodelista"/>
        <w:numPr>
          <w:ilvl w:val="1"/>
          <w:numId w:val="1"/>
        </w:numPr>
        <w:jc w:val="both"/>
        <w:rPr>
          <w:rFonts w:ascii="Arial" w:hAnsi="Arial" w:cs="Arial"/>
          <w:sz w:val="26"/>
          <w:szCs w:val="26"/>
        </w:rPr>
      </w:pPr>
      <w:r w:rsidRPr="0096718C">
        <w:rPr>
          <w:rFonts w:ascii="Arial" w:hAnsi="Arial" w:cs="Arial"/>
          <w:sz w:val="26"/>
          <w:szCs w:val="26"/>
        </w:rPr>
        <w:t>¿Qué casos conozco de empresas que contraten por este medio?</w:t>
      </w:r>
    </w:p>
    <w:p w14:paraId="62240C43" w14:textId="128BF8B6" w:rsidR="00093B3C" w:rsidRPr="00DC53B5" w:rsidRDefault="00093B3C" w:rsidP="00DC53B5">
      <w:pPr>
        <w:jc w:val="both"/>
        <w:rPr>
          <w:rFonts w:ascii="Arial" w:hAnsi="Arial" w:cs="Arial"/>
          <w:sz w:val="72"/>
          <w:szCs w:val="72"/>
        </w:rPr>
      </w:pPr>
      <w:r w:rsidRPr="00DC53B5">
        <w:rPr>
          <w:rFonts w:ascii="Arial" w:hAnsi="Arial" w:cs="Arial"/>
          <w:sz w:val="72"/>
          <w:szCs w:val="72"/>
        </w:rPr>
        <w:lastRenderedPageBreak/>
        <w:t>B</w:t>
      </w:r>
      <w:r w:rsidRPr="00DC53B5">
        <w:rPr>
          <w:rFonts w:ascii="Arial" w:hAnsi="Arial" w:cs="Arial"/>
          <w:sz w:val="72"/>
          <w:szCs w:val="72"/>
        </w:rPr>
        <w:tab/>
      </w:r>
      <w:r w:rsidRPr="00DC53B5">
        <w:rPr>
          <w:rFonts w:ascii="Arial" w:hAnsi="Arial" w:cs="Arial"/>
          <w:sz w:val="72"/>
          <w:szCs w:val="72"/>
        </w:rPr>
        <w:tab/>
        <w:t>FUNDAMENTACIÓN</w:t>
      </w:r>
    </w:p>
    <w:p w14:paraId="0DF362EB" w14:textId="48EDAC37" w:rsidR="00093B3C" w:rsidRDefault="00D2185D" w:rsidP="00093B3C">
      <w:pPr>
        <w:rPr>
          <w:rFonts w:ascii="Arial" w:hAnsi="Arial" w:cs="Arial"/>
          <w:b/>
          <w:color w:val="0070C0"/>
          <w:sz w:val="32"/>
          <w:szCs w:val="32"/>
        </w:rPr>
      </w:pPr>
      <w:r>
        <w:rPr>
          <w:rFonts w:ascii="Arial" w:hAnsi="Arial" w:cs="Arial"/>
          <w:b/>
          <w:color w:val="0070C0"/>
          <w:sz w:val="32"/>
          <w:szCs w:val="32"/>
        </w:rPr>
        <w:t xml:space="preserve">INDIVIDUAL </w:t>
      </w:r>
    </w:p>
    <w:p w14:paraId="2F78DBC6" w14:textId="41DB1B9F" w:rsidR="00893B40" w:rsidRPr="0096718C" w:rsidRDefault="00D2185D" w:rsidP="00D2185D">
      <w:pPr>
        <w:pStyle w:val="Prrafodelista"/>
        <w:numPr>
          <w:ilvl w:val="0"/>
          <w:numId w:val="3"/>
        </w:numPr>
        <w:jc w:val="both"/>
        <w:rPr>
          <w:rFonts w:ascii="Arial" w:hAnsi="Arial" w:cs="Arial"/>
          <w:b/>
          <w:color w:val="000000" w:themeColor="text1"/>
          <w:sz w:val="26"/>
          <w:szCs w:val="26"/>
        </w:rPr>
      </w:pPr>
      <w:r w:rsidRPr="0096718C">
        <w:rPr>
          <w:rFonts w:ascii="Arial" w:hAnsi="Arial" w:cs="Arial"/>
          <w:bCs/>
          <w:color w:val="000000" w:themeColor="text1"/>
          <w:sz w:val="26"/>
          <w:szCs w:val="26"/>
        </w:rPr>
        <w:t xml:space="preserve">Realizo la lectura del siguiente </w:t>
      </w:r>
      <w:r w:rsidR="00677489" w:rsidRPr="0096718C">
        <w:rPr>
          <w:rFonts w:ascii="Arial" w:hAnsi="Arial" w:cs="Arial"/>
          <w:bCs/>
          <w:color w:val="000000" w:themeColor="text1"/>
          <w:sz w:val="26"/>
          <w:szCs w:val="26"/>
        </w:rPr>
        <w:t xml:space="preserve">artículo, que </w:t>
      </w:r>
      <w:r w:rsidR="00195160" w:rsidRPr="0096718C">
        <w:rPr>
          <w:rFonts w:ascii="Arial" w:hAnsi="Arial" w:cs="Arial"/>
          <w:bCs/>
          <w:color w:val="000000" w:themeColor="text1"/>
          <w:sz w:val="26"/>
          <w:szCs w:val="26"/>
        </w:rPr>
        <w:t>explica el funcionamiento de las empresas de servicios temporales</w:t>
      </w:r>
      <w:r w:rsidR="00834821" w:rsidRPr="0096718C">
        <w:rPr>
          <w:rFonts w:ascii="Arial" w:hAnsi="Arial" w:cs="Arial"/>
          <w:bCs/>
          <w:color w:val="000000" w:themeColor="text1"/>
          <w:sz w:val="26"/>
          <w:szCs w:val="26"/>
        </w:rPr>
        <w:t>:</w:t>
      </w:r>
    </w:p>
    <w:p w14:paraId="5379EF28" w14:textId="7A1C562E" w:rsidR="004A5FBF" w:rsidRPr="0096718C" w:rsidRDefault="00195160" w:rsidP="004A5FBF">
      <w:pPr>
        <w:jc w:val="center"/>
        <w:rPr>
          <w:rFonts w:ascii="Arial" w:hAnsi="Arial" w:cs="Arial"/>
          <w:b/>
          <w:color w:val="000000" w:themeColor="text1"/>
          <w:sz w:val="26"/>
          <w:szCs w:val="26"/>
        </w:rPr>
      </w:pPr>
      <w:r w:rsidRPr="0096718C">
        <w:rPr>
          <w:rFonts w:ascii="Arial" w:hAnsi="Arial" w:cs="Arial"/>
          <w:b/>
          <w:color w:val="000000" w:themeColor="text1"/>
          <w:sz w:val="26"/>
          <w:szCs w:val="26"/>
        </w:rPr>
        <w:t>Empresas de servicios temporales</w:t>
      </w:r>
    </w:p>
    <w:p w14:paraId="505D3A78" w14:textId="5A35021A" w:rsidR="00C67D0D" w:rsidRPr="0096718C" w:rsidRDefault="00195160" w:rsidP="00195160">
      <w:pPr>
        <w:jc w:val="both"/>
        <w:rPr>
          <w:rFonts w:ascii="Arial" w:hAnsi="Arial" w:cs="Arial"/>
          <w:sz w:val="26"/>
          <w:szCs w:val="26"/>
        </w:rPr>
      </w:pPr>
      <w:r w:rsidRPr="0096718C">
        <w:rPr>
          <w:rFonts w:ascii="Arial" w:hAnsi="Arial" w:cs="Arial"/>
          <w:sz w:val="26"/>
          <w:szCs w:val="26"/>
        </w:rPr>
        <w:t>De acuerdo al artículo 2.2.6.5.2 del Decreto 1072 del 2015, una empresa de servicios temporales –EST– es: “aquella que contrata la prestación de servicios con terceros beneficiarios para colaborar temporalmente en el desarrollo de sus actividades, mediante la labor desarrollada por personas naturales, contratadas directamente por la Empresa de Servicios Temporales, la cual tiene con respecto de estas el carácter de empleador”.</w:t>
      </w:r>
    </w:p>
    <w:p w14:paraId="3E9E8772" w14:textId="0E02F4B8" w:rsidR="00195160" w:rsidRPr="0096718C" w:rsidRDefault="00195160" w:rsidP="00195160">
      <w:pPr>
        <w:jc w:val="both"/>
        <w:rPr>
          <w:rFonts w:ascii="Arial" w:hAnsi="Arial" w:cs="Arial"/>
          <w:sz w:val="26"/>
          <w:szCs w:val="26"/>
        </w:rPr>
      </w:pPr>
      <w:r w:rsidRPr="0096718C">
        <w:rPr>
          <w:rFonts w:ascii="Arial" w:hAnsi="Arial" w:cs="Arial"/>
          <w:sz w:val="26"/>
          <w:szCs w:val="26"/>
        </w:rPr>
        <w:t>Las Empresas de Servicios Temporales, son el único mecanismo legal que permite el envío de trabajadores en misión a terceros (empresas usuarias) lo más conocido como Intermediación laboral, en este caso para atender un servicio de colaboración específica en la actividad permanente del contratante y que previamente se ha enmarcado en un Contrato de Prestación de Servicios.</w:t>
      </w:r>
    </w:p>
    <w:p w14:paraId="2272E1B4" w14:textId="02FD62B4" w:rsidR="00195160" w:rsidRPr="0096718C" w:rsidRDefault="00195160" w:rsidP="00195160">
      <w:pPr>
        <w:jc w:val="both"/>
        <w:rPr>
          <w:rFonts w:ascii="Arial" w:hAnsi="Arial" w:cs="Arial"/>
          <w:sz w:val="26"/>
          <w:szCs w:val="26"/>
        </w:rPr>
      </w:pPr>
      <w:r w:rsidRPr="0096718C">
        <w:rPr>
          <w:rFonts w:ascii="Arial" w:hAnsi="Arial" w:cs="Arial"/>
          <w:sz w:val="26"/>
          <w:szCs w:val="26"/>
        </w:rPr>
        <w:t>Los trabajadores vinculados a las empresas de servicios temporales son de dos categorías: Trabajadores de planta y trabajadores en misión. Los trabajadores de planta son los que desarrollan su actividad en las dependencias propias de las empresas de servicios temporales. Se entiende por dependencias propias, aquellas en las cuales se ejerce la actividad económica por parte de la empresa de servicios temporales. Trabajadores en misión son aquellos que la empresa de servicios temporales envía a las dependencias de sus usuarios a cumplir la tarea o servicio contratado por estos.</w:t>
      </w:r>
    </w:p>
    <w:p w14:paraId="21F94860" w14:textId="4C5A1BBD" w:rsidR="00195160" w:rsidRPr="0096718C" w:rsidRDefault="00195160" w:rsidP="00195160">
      <w:pPr>
        <w:jc w:val="both"/>
        <w:rPr>
          <w:rFonts w:ascii="Arial" w:hAnsi="Arial" w:cs="Arial"/>
          <w:sz w:val="26"/>
          <w:szCs w:val="26"/>
        </w:rPr>
      </w:pPr>
      <w:r w:rsidRPr="0096718C">
        <w:rPr>
          <w:rFonts w:ascii="Arial" w:hAnsi="Arial" w:cs="Arial"/>
          <w:sz w:val="26"/>
          <w:szCs w:val="26"/>
        </w:rPr>
        <w:t xml:space="preserve">Generalmente cualquier empresa, pública o privada, persona natural o jurídica puede contratar los servicios de las empresas de servicios temporales y está facultado para ejercer la potestad de subordinación frente a los trabajadores en misión, razón por la cual podrá exigirles el cumplimiento de órdenes en cuanto al modo, tiempo o cantidad de trabajo, es decir, están bajo </w:t>
      </w:r>
      <w:r w:rsidRPr="0096718C">
        <w:rPr>
          <w:rFonts w:ascii="Arial" w:hAnsi="Arial" w:cs="Arial"/>
          <w:sz w:val="26"/>
          <w:szCs w:val="26"/>
        </w:rPr>
        <w:lastRenderedPageBreak/>
        <w:t>la figura de subordinación delegada. Sin embargo, debe tenerse en cuenta que esta facultad se ejercita en virtud de una delegación de la empresa de servicios temporales.</w:t>
      </w:r>
    </w:p>
    <w:p w14:paraId="3ABA0A4A" w14:textId="3A94E423" w:rsidR="00195160" w:rsidRPr="0096718C" w:rsidRDefault="00195160" w:rsidP="00195160">
      <w:pPr>
        <w:jc w:val="both"/>
        <w:rPr>
          <w:rFonts w:ascii="Arial" w:hAnsi="Arial" w:cs="Arial"/>
          <w:sz w:val="26"/>
          <w:szCs w:val="26"/>
        </w:rPr>
      </w:pPr>
      <w:r w:rsidRPr="0096718C">
        <w:rPr>
          <w:rFonts w:ascii="Arial" w:hAnsi="Arial" w:cs="Arial"/>
          <w:sz w:val="26"/>
          <w:szCs w:val="26"/>
        </w:rPr>
        <w:t>Las empresas de servicios temporales están obligadas a afiliar y a pagar los aportes parafiscales y los aportes a los sistemas de seguridad social en salud, pensiones y riesgos laborales, de acuerdo con las disposiciones legales que regulan la materia.</w:t>
      </w:r>
    </w:p>
    <w:p w14:paraId="7D00F7B7" w14:textId="5C31666D" w:rsidR="00603F25" w:rsidRPr="0096718C" w:rsidRDefault="00603F25" w:rsidP="00603F25">
      <w:pPr>
        <w:jc w:val="both"/>
        <w:rPr>
          <w:rFonts w:ascii="Arial" w:hAnsi="Arial" w:cs="Arial"/>
          <w:sz w:val="26"/>
          <w:szCs w:val="26"/>
        </w:rPr>
      </w:pPr>
      <w:r w:rsidRPr="0096718C">
        <w:rPr>
          <w:rFonts w:ascii="Arial" w:hAnsi="Arial" w:cs="Arial"/>
          <w:sz w:val="26"/>
          <w:szCs w:val="26"/>
        </w:rPr>
        <w:t>El Decreto 1072 en el artículo 2.2.6.5.6, determina que solo cuando se trate de labores ocasionales, accidentales o transitorias; o cuando se necesite reemplazar personal que se encuentre en vacaciones, licencia o incapacidad, podrán las empresas usuarias contratar</w:t>
      </w:r>
      <w:r w:rsidRPr="00603F25">
        <w:rPr>
          <w:rFonts w:ascii="Arial" w:hAnsi="Arial" w:cs="Arial"/>
        </w:rPr>
        <w:t xml:space="preserve"> </w:t>
      </w:r>
      <w:r w:rsidRPr="0096718C">
        <w:rPr>
          <w:rFonts w:ascii="Arial" w:hAnsi="Arial" w:cs="Arial"/>
          <w:sz w:val="26"/>
          <w:szCs w:val="26"/>
        </w:rPr>
        <w:t>servicios con la EST. Así mismo, indica que si se tratase de incrementos en la producción se podrá realizar la contratación únicamente por 6 meses, prorrogables en igual término. ¿Qué sucede si se cumple la prórroga? Pasado el término inicial más la prórroga, el Decreto 1072, señala que no se podrá llevar a cabo un contrato con esa u otra EST por el mismo servicio.</w:t>
      </w:r>
    </w:p>
    <w:p w14:paraId="4A1440A2" w14:textId="58E0F313" w:rsidR="00C67D0D" w:rsidRPr="0096718C" w:rsidRDefault="00195160" w:rsidP="00195160">
      <w:pPr>
        <w:jc w:val="both"/>
        <w:rPr>
          <w:rFonts w:ascii="Arial" w:hAnsi="Arial" w:cs="Arial"/>
          <w:sz w:val="26"/>
          <w:szCs w:val="26"/>
        </w:rPr>
      </w:pPr>
      <w:r w:rsidRPr="0096718C">
        <w:rPr>
          <w:rFonts w:ascii="Arial" w:hAnsi="Arial" w:cs="Arial"/>
          <w:sz w:val="26"/>
          <w:szCs w:val="26"/>
        </w:rPr>
        <w:t>Cualquier inconsistencia con la prestación de servicios por parte de la empresa de servicios temporales deberá informarse al Ministerio de Trabajo y/o a la Superintendencia Nacional de Salud, según sea el caso.</w:t>
      </w:r>
    </w:p>
    <w:p w14:paraId="097E7CF1" w14:textId="22A33987" w:rsidR="00093B3C" w:rsidRDefault="00093B3C" w:rsidP="00093B3C">
      <w:pPr>
        <w:rPr>
          <w:rFonts w:ascii="Arial" w:hAnsi="Arial" w:cs="Arial"/>
          <w:sz w:val="72"/>
          <w:szCs w:val="72"/>
        </w:rPr>
      </w:pPr>
      <w:r>
        <w:rPr>
          <w:rFonts w:ascii="Arial" w:hAnsi="Arial" w:cs="Arial"/>
          <w:sz w:val="72"/>
          <w:szCs w:val="72"/>
        </w:rPr>
        <w:t>C</w:t>
      </w:r>
      <w:r>
        <w:rPr>
          <w:rFonts w:ascii="Arial" w:hAnsi="Arial" w:cs="Arial"/>
          <w:sz w:val="72"/>
          <w:szCs w:val="72"/>
        </w:rPr>
        <w:tab/>
      </w:r>
      <w:r>
        <w:rPr>
          <w:rFonts w:ascii="Arial" w:hAnsi="Arial" w:cs="Arial"/>
          <w:sz w:val="72"/>
          <w:szCs w:val="72"/>
        </w:rPr>
        <w:tab/>
        <w:t>EJERCITACIÓN</w:t>
      </w:r>
    </w:p>
    <w:p w14:paraId="3A64774A" w14:textId="283764A0" w:rsidR="00041ED5" w:rsidRPr="00834821" w:rsidRDefault="004008CB" w:rsidP="00834821">
      <w:pPr>
        <w:jc w:val="both"/>
        <w:rPr>
          <w:rFonts w:ascii="Arial" w:hAnsi="Arial" w:cs="Arial"/>
          <w:b/>
          <w:color w:val="0070C0"/>
          <w:sz w:val="32"/>
          <w:szCs w:val="32"/>
        </w:rPr>
      </w:pPr>
      <w:bookmarkStart w:id="1" w:name="_Hlk35348942"/>
      <w:r w:rsidRPr="004008CB">
        <w:rPr>
          <w:rFonts w:ascii="Arial" w:hAnsi="Arial" w:cs="Arial"/>
          <w:b/>
          <w:color w:val="0070C0"/>
          <w:sz w:val="32"/>
          <w:szCs w:val="32"/>
        </w:rPr>
        <w:t>INDIVIDUAL</w:t>
      </w:r>
      <w:bookmarkEnd w:id="1"/>
    </w:p>
    <w:p w14:paraId="0C6FB56A" w14:textId="58052B17" w:rsidR="00724653" w:rsidRPr="0096718C" w:rsidRDefault="00724653" w:rsidP="00215FF4">
      <w:pPr>
        <w:pStyle w:val="Prrafodelista"/>
        <w:numPr>
          <w:ilvl w:val="0"/>
          <w:numId w:val="4"/>
        </w:numPr>
        <w:jc w:val="both"/>
        <w:rPr>
          <w:rFonts w:ascii="Arial" w:hAnsi="Arial" w:cs="Arial"/>
          <w:sz w:val="26"/>
          <w:szCs w:val="26"/>
        </w:rPr>
      </w:pPr>
      <w:r w:rsidRPr="0096718C">
        <w:rPr>
          <w:rFonts w:ascii="Arial" w:hAnsi="Arial" w:cs="Arial"/>
          <w:sz w:val="26"/>
          <w:szCs w:val="26"/>
        </w:rPr>
        <w:t>Respondo las siguientes preguntas</w:t>
      </w:r>
      <w:r w:rsidR="0013089F" w:rsidRPr="0096718C">
        <w:rPr>
          <w:rFonts w:ascii="Arial" w:hAnsi="Arial" w:cs="Arial"/>
          <w:sz w:val="26"/>
          <w:szCs w:val="26"/>
        </w:rPr>
        <w:t xml:space="preserve"> teniendo en cuenta la lectura anterior</w:t>
      </w:r>
      <w:r w:rsidRPr="0096718C">
        <w:rPr>
          <w:rFonts w:ascii="Arial" w:hAnsi="Arial" w:cs="Arial"/>
          <w:sz w:val="26"/>
          <w:szCs w:val="26"/>
        </w:rPr>
        <w:t>:</w:t>
      </w:r>
    </w:p>
    <w:p w14:paraId="29F97561" w14:textId="585E1A82" w:rsidR="00834821" w:rsidRPr="0096718C" w:rsidRDefault="0013089F" w:rsidP="00724653">
      <w:pPr>
        <w:pStyle w:val="Prrafodelista"/>
        <w:numPr>
          <w:ilvl w:val="1"/>
          <w:numId w:val="4"/>
        </w:numPr>
        <w:jc w:val="both"/>
        <w:rPr>
          <w:rFonts w:ascii="Arial" w:hAnsi="Arial" w:cs="Arial"/>
          <w:sz w:val="26"/>
          <w:szCs w:val="26"/>
        </w:rPr>
      </w:pPr>
      <w:r w:rsidRPr="0096718C">
        <w:rPr>
          <w:rFonts w:ascii="Arial" w:hAnsi="Arial" w:cs="Arial"/>
          <w:sz w:val="26"/>
          <w:szCs w:val="26"/>
        </w:rPr>
        <w:t>¿</w:t>
      </w:r>
      <w:r w:rsidR="004B508D" w:rsidRPr="0096718C">
        <w:rPr>
          <w:rFonts w:ascii="Arial" w:hAnsi="Arial" w:cs="Arial"/>
          <w:sz w:val="26"/>
          <w:szCs w:val="26"/>
        </w:rPr>
        <w:t>Conozco empresas de servicios temporales</w:t>
      </w:r>
      <w:r w:rsidRPr="0096718C">
        <w:rPr>
          <w:rFonts w:ascii="Arial" w:hAnsi="Arial" w:cs="Arial"/>
          <w:sz w:val="26"/>
          <w:szCs w:val="26"/>
        </w:rPr>
        <w:t>?</w:t>
      </w:r>
      <w:r w:rsidR="004B508D" w:rsidRPr="0096718C">
        <w:rPr>
          <w:rFonts w:ascii="Arial" w:hAnsi="Arial" w:cs="Arial"/>
          <w:sz w:val="26"/>
          <w:szCs w:val="26"/>
        </w:rPr>
        <w:t xml:space="preserve"> ¿Cuáles?</w:t>
      </w:r>
    </w:p>
    <w:p w14:paraId="5081F60A" w14:textId="77777777" w:rsidR="004B508D" w:rsidRPr="0096718C" w:rsidRDefault="004B508D" w:rsidP="004B508D">
      <w:pPr>
        <w:pStyle w:val="Prrafodelista"/>
        <w:numPr>
          <w:ilvl w:val="1"/>
          <w:numId w:val="4"/>
        </w:numPr>
        <w:jc w:val="both"/>
        <w:rPr>
          <w:rFonts w:ascii="Arial" w:hAnsi="Arial" w:cs="Arial"/>
          <w:sz w:val="26"/>
          <w:szCs w:val="26"/>
        </w:rPr>
      </w:pPr>
      <w:r w:rsidRPr="0096718C">
        <w:rPr>
          <w:rFonts w:ascii="Arial" w:hAnsi="Arial" w:cs="Arial"/>
          <w:sz w:val="26"/>
          <w:szCs w:val="26"/>
        </w:rPr>
        <w:t>¿A qué tipo de empresas considero que les conviene contratar con este modelo?</w:t>
      </w:r>
    </w:p>
    <w:p w14:paraId="3C08F43D" w14:textId="40FA7C1A" w:rsidR="00215FF4" w:rsidRPr="0096718C" w:rsidRDefault="00C2480A" w:rsidP="004B508D">
      <w:pPr>
        <w:pStyle w:val="Prrafodelista"/>
        <w:numPr>
          <w:ilvl w:val="1"/>
          <w:numId w:val="4"/>
        </w:numPr>
        <w:jc w:val="both"/>
        <w:rPr>
          <w:rFonts w:ascii="Arial" w:hAnsi="Arial" w:cs="Arial"/>
          <w:sz w:val="26"/>
          <w:szCs w:val="26"/>
        </w:rPr>
      </w:pPr>
      <w:r w:rsidRPr="0096718C">
        <w:rPr>
          <w:rFonts w:ascii="Arial" w:hAnsi="Arial" w:cs="Arial"/>
          <w:sz w:val="26"/>
          <w:szCs w:val="26"/>
        </w:rPr>
        <w:t>¿</w:t>
      </w:r>
      <w:r w:rsidR="004B508D" w:rsidRPr="0096718C">
        <w:rPr>
          <w:rFonts w:ascii="Arial" w:hAnsi="Arial" w:cs="Arial"/>
          <w:sz w:val="26"/>
          <w:szCs w:val="26"/>
        </w:rPr>
        <w:t>Qué opino de este modelo de trabajo? Tanto para la empresa como para el trabajador.</w:t>
      </w:r>
    </w:p>
    <w:p w14:paraId="0D2E51DF" w14:textId="6ECCB9DE" w:rsidR="00215FF4" w:rsidRDefault="00215FF4" w:rsidP="00215FF4">
      <w:pPr>
        <w:pStyle w:val="Prrafodelista"/>
        <w:jc w:val="both"/>
        <w:rPr>
          <w:rFonts w:ascii="Arial" w:hAnsi="Arial" w:cs="Arial"/>
        </w:rPr>
      </w:pPr>
    </w:p>
    <w:p w14:paraId="3F036206" w14:textId="77777777" w:rsidR="0096718C" w:rsidRPr="00215FF4" w:rsidRDefault="0096718C" w:rsidP="00215FF4">
      <w:pPr>
        <w:pStyle w:val="Prrafodelista"/>
        <w:jc w:val="both"/>
        <w:rPr>
          <w:rFonts w:ascii="Arial" w:hAnsi="Arial" w:cs="Arial"/>
        </w:rPr>
      </w:pPr>
    </w:p>
    <w:p w14:paraId="2E7EB45B" w14:textId="60E925C0" w:rsidR="00093B3C" w:rsidRPr="00EA700A" w:rsidRDefault="00093B3C" w:rsidP="00EA700A">
      <w:pPr>
        <w:jc w:val="both"/>
        <w:rPr>
          <w:rFonts w:ascii="Arial" w:hAnsi="Arial" w:cs="Arial"/>
          <w:sz w:val="72"/>
          <w:szCs w:val="72"/>
        </w:rPr>
      </w:pPr>
      <w:r w:rsidRPr="00EA700A">
        <w:rPr>
          <w:rFonts w:ascii="Arial" w:hAnsi="Arial" w:cs="Arial"/>
          <w:sz w:val="72"/>
          <w:szCs w:val="72"/>
        </w:rPr>
        <w:lastRenderedPageBreak/>
        <w:t>D</w:t>
      </w:r>
      <w:r w:rsidRPr="00EA700A">
        <w:rPr>
          <w:rFonts w:ascii="Arial" w:hAnsi="Arial" w:cs="Arial"/>
          <w:sz w:val="72"/>
          <w:szCs w:val="72"/>
        </w:rPr>
        <w:tab/>
      </w:r>
      <w:r w:rsidRPr="00EA700A">
        <w:rPr>
          <w:rFonts w:ascii="Arial" w:hAnsi="Arial" w:cs="Arial"/>
          <w:sz w:val="72"/>
          <w:szCs w:val="72"/>
        </w:rPr>
        <w:tab/>
        <w:t>APLICACIÓN</w:t>
      </w:r>
    </w:p>
    <w:p w14:paraId="1E7E44E6" w14:textId="77777777" w:rsidR="00EA700A" w:rsidRPr="00EA700A" w:rsidRDefault="00EA700A" w:rsidP="00EA700A">
      <w:pPr>
        <w:jc w:val="both"/>
        <w:rPr>
          <w:rFonts w:ascii="Arial" w:hAnsi="Arial" w:cs="Arial"/>
          <w:b/>
          <w:color w:val="0070C0"/>
          <w:sz w:val="32"/>
          <w:szCs w:val="32"/>
        </w:rPr>
      </w:pPr>
      <w:r w:rsidRPr="00EA700A">
        <w:rPr>
          <w:rFonts w:ascii="Arial" w:hAnsi="Arial" w:cs="Arial"/>
          <w:b/>
          <w:color w:val="0070C0"/>
          <w:sz w:val="32"/>
          <w:szCs w:val="32"/>
        </w:rPr>
        <w:t>INDIVIDUAL</w:t>
      </w:r>
    </w:p>
    <w:p w14:paraId="6D7D747B" w14:textId="0429C7A0" w:rsidR="00AB0686" w:rsidRPr="0096718C" w:rsidRDefault="004B508D" w:rsidP="001C053A">
      <w:pPr>
        <w:pStyle w:val="Prrafodelista"/>
        <w:numPr>
          <w:ilvl w:val="0"/>
          <w:numId w:val="9"/>
        </w:numPr>
        <w:spacing w:after="0"/>
        <w:jc w:val="both"/>
        <w:rPr>
          <w:rFonts w:ascii="Arial" w:hAnsi="Arial" w:cs="Arial"/>
          <w:bCs/>
          <w:color w:val="000000" w:themeColor="text1"/>
          <w:sz w:val="26"/>
          <w:szCs w:val="26"/>
        </w:rPr>
      </w:pPr>
      <w:r w:rsidRPr="0096718C">
        <w:rPr>
          <w:rFonts w:ascii="Arial" w:hAnsi="Arial" w:cs="Arial"/>
          <w:bCs/>
          <w:color w:val="000000" w:themeColor="text1"/>
          <w:sz w:val="26"/>
          <w:szCs w:val="26"/>
        </w:rPr>
        <w:t>Realizo una investigación de las empresas de servicios temporales que operan en Caldas</w:t>
      </w:r>
      <w:r w:rsidR="00724653" w:rsidRPr="0096718C">
        <w:rPr>
          <w:rFonts w:ascii="Arial" w:hAnsi="Arial" w:cs="Arial"/>
          <w:bCs/>
          <w:color w:val="000000" w:themeColor="text1"/>
          <w:sz w:val="26"/>
          <w:szCs w:val="26"/>
        </w:rPr>
        <w:t>.</w:t>
      </w:r>
      <w:r w:rsidRPr="0096718C">
        <w:rPr>
          <w:rFonts w:ascii="Arial" w:hAnsi="Arial" w:cs="Arial"/>
          <w:bCs/>
          <w:color w:val="000000" w:themeColor="text1"/>
          <w:sz w:val="26"/>
          <w:szCs w:val="26"/>
        </w:rPr>
        <w:t xml:space="preserve"> Para esto puedo usar internet y entrar a las páginas de las bolsas de empleo.</w:t>
      </w:r>
    </w:p>
    <w:p w14:paraId="51DC0616" w14:textId="0BACB248" w:rsidR="004B508D" w:rsidRPr="0096718C" w:rsidRDefault="004B508D" w:rsidP="001C053A">
      <w:pPr>
        <w:pStyle w:val="Prrafodelista"/>
        <w:numPr>
          <w:ilvl w:val="0"/>
          <w:numId w:val="9"/>
        </w:numPr>
        <w:spacing w:after="0"/>
        <w:jc w:val="both"/>
        <w:rPr>
          <w:rFonts w:ascii="Arial" w:hAnsi="Arial" w:cs="Arial"/>
          <w:bCs/>
          <w:color w:val="000000" w:themeColor="text1"/>
          <w:sz w:val="26"/>
          <w:szCs w:val="26"/>
        </w:rPr>
      </w:pPr>
      <w:r w:rsidRPr="0096718C">
        <w:rPr>
          <w:rFonts w:ascii="Arial" w:hAnsi="Arial" w:cs="Arial"/>
          <w:bCs/>
          <w:color w:val="000000" w:themeColor="text1"/>
          <w:sz w:val="26"/>
          <w:szCs w:val="26"/>
        </w:rPr>
        <w:t>Entro en las páginas web de las empresas de servicios temporales consultadas en el punto anterior, y averiguo si hay vacantes abiertas.</w:t>
      </w:r>
    </w:p>
    <w:p w14:paraId="0E447587" w14:textId="735D6C4B" w:rsidR="00C30496" w:rsidRDefault="00C30496" w:rsidP="00C2480A">
      <w:pPr>
        <w:pStyle w:val="Prrafodelista"/>
        <w:spacing w:after="0"/>
        <w:jc w:val="both"/>
        <w:rPr>
          <w:rFonts w:ascii="Arial" w:hAnsi="Arial" w:cs="Arial"/>
          <w:bCs/>
          <w:color w:val="000000" w:themeColor="text1"/>
        </w:rPr>
      </w:pPr>
    </w:p>
    <w:p w14:paraId="232B7B27" w14:textId="16293D77" w:rsidR="00093B3C" w:rsidRDefault="00093B3C" w:rsidP="004008CB">
      <w:pPr>
        <w:jc w:val="both"/>
        <w:rPr>
          <w:rFonts w:ascii="Arial" w:hAnsi="Arial" w:cs="Arial"/>
          <w:sz w:val="72"/>
          <w:szCs w:val="72"/>
        </w:rPr>
      </w:pPr>
      <w:r>
        <w:rPr>
          <w:rFonts w:ascii="Arial" w:hAnsi="Arial" w:cs="Arial"/>
          <w:sz w:val="72"/>
          <w:szCs w:val="72"/>
        </w:rPr>
        <w:t>E</w:t>
      </w:r>
      <w:r>
        <w:rPr>
          <w:rFonts w:ascii="Arial" w:hAnsi="Arial" w:cs="Arial"/>
          <w:sz w:val="72"/>
          <w:szCs w:val="72"/>
        </w:rPr>
        <w:tab/>
      </w:r>
      <w:r>
        <w:rPr>
          <w:rFonts w:ascii="Arial" w:hAnsi="Arial" w:cs="Arial"/>
          <w:sz w:val="72"/>
          <w:szCs w:val="72"/>
        </w:rPr>
        <w:tab/>
        <w:t>COMPLEMENTACIÓN</w:t>
      </w:r>
    </w:p>
    <w:p w14:paraId="0B074DC4" w14:textId="36459C9E" w:rsidR="004008CB" w:rsidRDefault="00965C80" w:rsidP="004008CB">
      <w:pPr>
        <w:jc w:val="both"/>
        <w:rPr>
          <w:rFonts w:ascii="Arial" w:hAnsi="Arial" w:cs="Arial"/>
          <w:b/>
          <w:color w:val="0070C0"/>
          <w:sz w:val="32"/>
          <w:szCs w:val="32"/>
        </w:rPr>
      </w:pPr>
      <w:r>
        <w:rPr>
          <w:rFonts w:ascii="Arial" w:hAnsi="Arial" w:cs="Arial"/>
          <w:b/>
          <w:color w:val="0070C0"/>
          <w:sz w:val="32"/>
          <w:szCs w:val="32"/>
        </w:rPr>
        <w:t>INDIVIDUAL</w:t>
      </w:r>
    </w:p>
    <w:p w14:paraId="541EC19E" w14:textId="77777777" w:rsidR="004B508D" w:rsidRPr="0096718C" w:rsidRDefault="004B508D" w:rsidP="00724653">
      <w:pPr>
        <w:pStyle w:val="Prrafodelista"/>
        <w:numPr>
          <w:ilvl w:val="0"/>
          <w:numId w:val="7"/>
        </w:numPr>
        <w:jc w:val="both"/>
        <w:rPr>
          <w:rFonts w:ascii="Arial" w:hAnsi="Arial" w:cs="Arial"/>
          <w:bCs/>
          <w:color w:val="000000" w:themeColor="text1"/>
          <w:sz w:val="26"/>
          <w:szCs w:val="26"/>
        </w:rPr>
      </w:pPr>
      <w:r w:rsidRPr="0096718C">
        <w:rPr>
          <w:rFonts w:ascii="Arial" w:hAnsi="Arial" w:cs="Arial"/>
          <w:bCs/>
          <w:color w:val="000000" w:themeColor="text1"/>
          <w:sz w:val="26"/>
          <w:szCs w:val="26"/>
        </w:rPr>
        <w:t>Realizo una entrevista a alguna persona conocida que haya sido contratada por una empresa de servicios temporales y le pregunto por su experiencia.</w:t>
      </w:r>
    </w:p>
    <w:p w14:paraId="0EAAED22" w14:textId="27F3C1D9" w:rsidR="006F333C" w:rsidRPr="0096718C" w:rsidRDefault="004B508D" w:rsidP="00724653">
      <w:pPr>
        <w:pStyle w:val="Prrafodelista"/>
        <w:numPr>
          <w:ilvl w:val="0"/>
          <w:numId w:val="7"/>
        </w:numPr>
        <w:jc w:val="both"/>
        <w:rPr>
          <w:rFonts w:ascii="Arial" w:hAnsi="Arial" w:cs="Arial"/>
          <w:bCs/>
          <w:color w:val="000000" w:themeColor="text1"/>
          <w:sz w:val="26"/>
          <w:szCs w:val="26"/>
        </w:rPr>
      </w:pPr>
      <w:r w:rsidRPr="0096718C">
        <w:rPr>
          <w:rFonts w:ascii="Arial" w:hAnsi="Arial" w:cs="Arial"/>
          <w:bCs/>
          <w:color w:val="000000" w:themeColor="text1"/>
          <w:sz w:val="26"/>
          <w:szCs w:val="26"/>
        </w:rPr>
        <w:t xml:space="preserve">Envío evidencia de la entrevista y la investigación de empresas de servicios temporales que operan en Caldas al correo edurural.restrepo.marcelo@gmail.com. </w:t>
      </w:r>
    </w:p>
    <w:p w14:paraId="1EB19000" w14:textId="77777777" w:rsidR="00B32BAB" w:rsidRPr="0096718C" w:rsidRDefault="00B32BAB" w:rsidP="002E72B3">
      <w:pPr>
        <w:jc w:val="both"/>
        <w:rPr>
          <w:rFonts w:ascii="Arial" w:hAnsi="Arial" w:cs="Arial"/>
          <w:b/>
          <w:color w:val="000000" w:themeColor="text1"/>
          <w:sz w:val="26"/>
          <w:szCs w:val="26"/>
        </w:rPr>
      </w:pPr>
    </w:p>
    <w:p w14:paraId="0582C3A9" w14:textId="2F67082E" w:rsidR="002E72B3" w:rsidRPr="0096718C" w:rsidRDefault="002E72B3" w:rsidP="002E72B3">
      <w:pPr>
        <w:jc w:val="both"/>
        <w:rPr>
          <w:rFonts w:ascii="Arial" w:hAnsi="Arial" w:cs="Arial"/>
          <w:b/>
          <w:color w:val="000000" w:themeColor="text1"/>
          <w:sz w:val="26"/>
          <w:szCs w:val="26"/>
        </w:rPr>
      </w:pPr>
      <w:r w:rsidRPr="0096718C">
        <w:rPr>
          <w:rFonts w:ascii="Arial" w:hAnsi="Arial" w:cs="Arial"/>
          <w:b/>
          <w:color w:val="000000" w:themeColor="text1"/>
          <w:sz w:val="26"/>
          <w:szCs w:val="26"/>
        </w:rPr>
        <w:t>Referencias:</w:t>
      </w:r>
    </w:p>
    <w:p w14:paraId="2AF7E3D8" w14:textId="3FF1F374" w:rsidR="004B508D" w:rsidRPr="0096718C" w:rsidRDefault="00C875F1" w:rsidP="002E72B3">
      <w:pPr>
        <w:jc w:val="both"/>
        <w:rPr>
          <w:rFonts w:ascii="Arial" w:hAnsi="Arial" w:cs="Arial"/>
          <w:bCs/>
          <w:sz w:val="26"/>
          <w:szCs w:val="26"/>
        </w:rPr>
      </w:pPr>
      <w:hyperlink r:id="rId10" w:history="1">
        <w:r w:rsidR="004B508D" w:rsidRPr="0096718C">
          <w:rPr>
            <w:rFonts w:ascii="Arial" w:hAnsi="Arial" w:cs="Arial"/>
            <w:bCs/>
            <w:sz w:val="26"/>
            <w:szCs w:val="26"/>
          </w:rPr>
          <w:t>https://actualicese.com/</w:t>
        </w:r>
      </w:hyperlink>
    </w:p>
    <w:p w14:paraId="159EF9BA" w14:textId="61E1C4DB" w:rsidR="004B508D" w:rsidRPr="0096718C" w:rsidRDefault="004B508D" w:rsidP="002E72B3">
      <w:pPr>
        <w:jc w:val="both"/>
        <w:rPr>
          <w:rFonts w:ascii="Arial" w:hAnsi="Arial" w:cs="Arial"/>
          <w:bCs/>
          <w:sz w:val="26"/>
          <w:szCs w:val="26"/>
        </w:rPr>
      </w:pPr>
      <w:r w:rsidRPr="0096718C">
        <w:rPr>
          <w:rFonts w:ascii="Arial" w:hAnsi="Arial" w:cs="Arial"/>
          <w:bCs/>
          <w:sz w:val="26"/>
          <w:szCs w:val="26"/>
        </w:rPr>
        <w:t>http://www.comunidadcontable.com/</w:t>
      </w:r>
    </w:p>
    <w:p w14:paraId="252C267E" w14:textId="08EBFC9F" w:rsidR="00735872" w:rsidRPr="00735872" w:rsidRDefault="00735872" w:rsidP="002E72B3">
      <w:pPr>
        <w:jc w:val="both"/>
        <w:rPr>
          <w:rFonts w:ascii="Arial" w:hAnsi="Arial" w:cs="Arial"/>
          <w:bCs/>
        </w:rPr>
      </w:pPr>
    </w:p>
    <w:sectPr w:rsidR="00735872" w:rsidRPr="00735872" w:rsidSect="00642C83">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CA177" w14:textId="77777777" w:rsidR="00C875F1" w:rsidRDefault="00C875F1" w:rsidP="003F40B6">
      <w:pPr>
        <w:spacing w:after="0" w:line="240" w:lineRule="auto"/>
      </w:pPr>
      <w:r>
        <w:separator/>
      </w:r>
    </w:p>
  </w:endnote>
  <w:endnote w:type="continuationSeparator" w:id="0">
    <w:p w14:paraId="76500E2D" w14:textId="77777777" w:rsidR="00C875F1" w:rsidRDefault="00C875F1" w:rsidP="003F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C5982" w14:textId="77777777" w:rsidR="00C875F1" w:rsidRDefault="00C875F1" w:rsidP="003F40B6">
      <w:pPr>
        <w:spacing w:after="0" w:line="240" w:lineRule="auto"/>
      </w:pPr>
      <w:r>
        <w:separator/>
      </w:r>
    </w:p>
  </w:footnote>
  <w:footnote w:type="continuationSeparator" w:id="0">
    <w:p w14:paraId="0CE2CD28" w14:textId="77777777" w:rsidR="00C875F1" w:rsidRDefault="00C875F1" w:rsidP="003F4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96F75" w14:textId="77777777" w:rsidR="003F40B6" w:rsidRPr="00A709F2" w:rsidRDefault="003F40B6" w:rsidP="003F40B6">
    <w:pPr>
      <w:pStyle w:val="Encabezado"/>
      <w:jc w:val="center"/>
      <w:rPr>
        <w:b/>
      </w:rPr>
    </w:pPr>
    <w:r w:rsidRPr="00A709F2">
      <w:rPr>
        <w:b/>
      </w:rPr>
      <w:t>Elaborado por Equipo de Padrinos.  Área de Educación</w:t>
    </w:r>
  </w:p>
  <w:p w14:paraId="55A5A90E" w14:textId="77777777" w:rsidR="003F40B6" w:rsidRDefault="003F40B6" w:rsidP="003F40B6">
    <w:pPr>
      <w:pStyle w:val="Encabezado"/>
      <w:jc w:val="center"/>
    </w:pPr>
    <w:r w:rsidRPr="00A709F2">
      <w:rPr>
        <w:b/>
      </w:rPr>
      <w:t>Alianza Educación Rural</w:t>
    </w:r>
  </w:p>
  <w:p w14:paraId="3CC6452F" w14:textId="77777777" w:rsidR="003F40B6" w:rsidRDefault="003F40B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EBD"/>
    <w:multiLevelType w:val="hybridMultilevel"/>
    <w:tmpl w:val="7E306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2D3B45"/>
    <w:multiLevelType w:val="hybridMultilevel"/>
    <w:tmpl w:val="FF5037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63A6D86"/>
    <w:multiLevelType w:val="hybridMultilevel"/>
    <w:tmpl w:val="DDAA55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8193CCF"/>
    <w:multiLevelType w:val="hybridMultilevel"/>
    <w:tmpl w:val="1CDA1964"/>
    <w:lvl w:ilvl="0" w:tplc="96CA3536">
      <w:start w:val="1"/>
      <w:numFmt w:val="decimal"/>
      <w:lvlText w:val="%1."/>
      <w:lvlJc w:val="left"/>
      <w:pPr>
        <w:ind w:left="644" w:hanging="360"/>
      </w:pPr>
      <w:rPr>
        <w:rFonts w:hint="default"/>
        <w:b/>
        <w:bCs/>
        <w:color w:val="000000" w:themeColor="text1"/>
        <w:sz w:val="22"/>
        <w:szCs w:val="22"/>
      </w:rPr>
    </w:lvl>
    <w:lvl w:ilvl="1" w:tplc="68945DD6">
      <w:start w:val="1"/>
      <w:numFmt w:val="lowerLetter"/>
      <w:lvlText w:val="%2."/>
      <w:lvlJc w:val="left"/>
      <w:pPr>
        <w:ind w:left="1364" w:hanging="360"/>
      </w:pPr>
      <w:rPr>
        <w:b/>
        <w:bCs/>
        <w:sz w:val="22"/>
        <w:szCs w:val="22"/>
      </w:r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4" w15:restartNumberingAfterBreak="0">
    <w:nsid w:val="22390E7C"/>
    <w:multiLevelType w:val="hybridMultilevel"/>
    <w:tmpl w:val="9A7AC9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E17D75"/>
    <w:multiLevelType w:val="hybridMultilevel"/>
    <w:tmpl w:val="0C882296"/>
    <w:lvl w:ilvl="0" w:tplc="412ED7A0">
      <w:start w:val="1"/>
      <w:numFmt w:val="decimal"/>
      <w:lvlText w:val="%1."/>
      <w:lvlJc w:val="left"/>
      <w:pPr>
        <w:ind w:left="720" w:hanging="360"/>
      </w:pPr>
      <w:rPr>
        <w:rFonts w:hint="default"/>
        <w:b/>
        <w:bCs w:val="0"/>
        <w:color w:val="000000" w:themeColor="text1"/>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756295F"/>
    <w:multiLevelType w:val="hybridMultilevel"/>
    <w:tmpl w:val="C10EEE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7D77CB1"/>
    <w:multiLevelType w:val="hybridMultilevel"/>
    <w:tmpl w:val="28DCE622"/>
    <w:lvl w:ilvl="0" w:tplc="4C18C4BE">
      <w:start w:val="1"/>
      <w:numFmt w:val="decimal"/>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03F6312"/>
    <w:multiLevelType w:val="hybridMultilevel"/>
    <w:tmpl w:val="03E0E2F0"/>
    <w:lvl w:ilvl="0" w:tplc="B0D42076">
      <w:start w:val="1"/>
      <w:numFmt w:val="decimal"/>
      <w:lvlText w:val="%1."/>
      <w:lvlJc w:val="left"/>
      <w:pPr>
        <w:ind w:left="720" w:hanging="360"/>
      </w:pPr>
      <w:rPr>
        <w:rFonts w:hint="default"/>
        <w:b/>
        <w:bCs/>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5230122"/>
    <w:multiLevelType w:val="hybridMultilevel"/>
    <w:tmpl w:val="2E5E2A28"/>
    <w:lvl w:ilvl="0" w:tplc="9D348594">
      <w:start w:val="1"/>
      <w:numFmt w:val="decimal"/>
      <w:lvlText w:val="%1."/>
      <w:lvlJc w:val="left"/>
      <w:pPr>
        <w:ind w:left="720" w:hanging="360"/>
      </w:pPr>
      <w:rPr>
        <w:rFonts w:hint="default"/>
        <w:b/>
        <w:bCs/>
        <w:color w:val="000000" w:themeColor="text1"/>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04A7587"/>
    <w:multiLevelType w:val="hybridMultilevel"/>
    <w:tmpl w:val="0C882296"/>
    <w:lvl w:ilvl="0" w:tplc="412ED7A0">
      <w:start w:val="1"/>
      <w:numFmt w:val="decimal"/>
      <w:lvlText w:val="%1."/>
      <w:lvlJc w:val="left"/>
      <w:pPr>
        <w:ind w:left="720" w:hanging="360"/>
      </w:pPr>
      <w:rPr>
        <w:rFonts w:hint="default"/>
        <w:b/>
        <w:bCs w:val="0"/>
        <w:color w:val="000000" w:themeColor="text1"/>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29903EB"/>
    <w:multiLevelType w:val="hybridMultilevel"/>
    <w:tmpl w:val="B0100992"/>
    <w:lvl w:ilvl="0" w:tplc="A4EECADE">
      <w:start w:val="1"/>
      <w:numFmt w:val="decimal"/>
      <w:lvlText w:val="%1."/>
      <w:lvlJc w:val="left"/>
      <w:pPr>
        <w:ind w:left="720" w:hanging="360"/>
      </w:pPr>
      <w:rPr>
        <w:rFonts w:hint="default"/>
        <w:b/>
        <w:bCs w:val="0"/>
        <w:color w:val="000000" w:themeColor="text1"/>
        <w:sz w:val="22"/>
        <w:szCs w:val="22"/>
      </w:rPr>
    </w:lvl>
    <w:lvl w:ilvl="1" w:tplc="994C8B06">
      <w:start w:val="1"/>
      <w:numFmt w:val="lowerLetter"/>
      <w:lvlText w:val="%2."/>
      <w:lvlJc w:val="left"/>
      <w:pPr>
        <w:ind w:left="1440" w:hanging="360"/>
      </w:pPr>
      <w:rPr>
        <w:b/>
        <w:bCs/>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6E31398"/>
    <w:multiLevelType w:val="hybridMultilevel"/>
    <w:tmpl w:val="DF5E98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5D8553C"/>
    <w:multiLevelType w:val="hybridMultilevel"/>
    <w:tmpl w:val="A5C06550"/>
    <w:lvl w:ilvl="0" w:tplc="C7F20B62">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83C2127"/>
    <w:multiLevelType w:val="hybridMultilevel"/>
    <w:tmpl w:val="55CA78CA"/>
    <w:lvl w:ilvl="0" w:tplc="8ACAC7A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EA039EE"/>
    <w:multiLevelType w:val="hybridMultilevel"/>
    <w:tmpl w:val="3A1A40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55B6EBA"/>
    <w:multiLevelType w:val="hybridMultilevel"/>
    <w:tmpl w:val="6D3E59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4"/>
  </w:num>
  <w:num w:numId="4">
    <w:abstractNumId w:val="11"/>
  </w:num>
  <w:num w:numId="5">
    <w:abstractNumId w:val="10"/>
  </w:num>
  <w:num w:numId="6">
    <w:abstractNumId w:val="5"/>
  </w:num>
  <w:num w:numId="7">
    <w:abstractNumId w:val="9"/>
  </w:num>
  <w:num w:numId="8">
    <w:abstractNumId w:val="13"/>
  </w:num>
  <w:num w:numId="9">
    <w:abstractNumId w:val="7"/>
  </w:num>
  <w:num w:numId="10">
    <w:abstractNumId w:val="4"/>
  </w:num>
  <w:num w:numId="11">
    <w:abstractNumId w:val="6"/>
  </w:num>
  <w:num w:numId="12">
    <w:abstractNumId w:val="2"/>
  </w:num>
  <w:num w:numId="13">
    <w:abstractNumId w:val="12"/>
  </w:num>
  <w:num w:numId="14">
    <w:abstractNumId w:val="15"/>
  </w:num>
  <w:num w:numId="15">
    <w:abstractNumId w:val="0"/>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C0"/>
    <w:rsid w:val="00041ED5"/>
    <w:rsid w:val="00051923"/>
    <w:rsid w:val="00082125"/>
    <w:rsid w:val="00093B3C"/>
    <w:rsid w:val="000B35C6"/>
    <w:rsid w:val="000E5ADF"/>
    <w:rsid w:val="000E76C0"/>
    <w:rsid w:val="00106965"/>
    <w:rsid w:val="0013089F"/>
    <w:rsid w:val="0013382B"/>
    <w:rsid w:val="00195160"/>
    <w:rsid w:val="001A4003"/>
    <w:rsid w:val="00215FF4"/>
    <w:rsid w:val="00220D1E"/>
    <w:rsid w:val="00237745"/>
    <w:rsid w:val="00270E30"/>
    <w:rsid w:val="00284D95"/>
    <w:rsid w:val="002D4766"/>
    <w:rsid w:val="002E72B3"/>
    <w:rsid w:val="0031795D"/>
    <w:rsid w:val="00326ADE"/>
    <w:rsid w:val="003405CE"/>
    <w:rsid w:val="00364FA1"/>
    <w:rsid w:val="003E2BC1"/>
    <w:rsid w:val="003F40B6"/>
    <w:rsid w:val="004008CB"/>
    <w:rsid w:val="00410811"/>
    <w:rsid w:val="00424466"/>
    <w:rsid w:val="004403E9"/>
    <w:rsid w:val="0046021A"/>
    <w:rsid w:val="0046532A"/>
    <w:rsid w:val="004A5FBF"/>
    <w:rsid w:val="004B508D"/>
    <w:rsid w:val="00504E8D"/>
    <w:rsid w:val="00516BC0"/>
    <w:rsid w:val="00532F71"/>
    <w:rsid w:val="00582120"/>
    <w:rsid w:val="005C266C"/>
    <w:rsid w:val="005D5310"/>
    <w:rsid w:val="005F0BF7"/>
    <w:rsid w:val="00603F25"/>
    <w:rsid w:val="0060426D"/>
    <w:rsid w:val="00642C83"/>
    <w:rsid w:val="00677489"/>
    <w:rsid w:val="006F333C"/>
    <w:rsid w:val="007113FA"/>
    <w:rsid w:val="00724653"/>
    <w:rsid w:val="00735872"/>
    <w:rsid w:val="0074713A"/>
    <w:rsid w:val="00750BA8"/>
    <w:rsid w:val="007D548B"/>
    <w:rsid w:val="00812433"/>
    <w:rsid w:val="00834821"/>
    <w:rsid w:val="00893B40"/>
    <w:rsid w:val="008A5F13"/>
    <w:rsid w:val="0091359B"/>
    <w:rsid w:val="00920B75"/>
    <w:rsid w:val="00965C80"/>
    <w:rsid w:val="0096718C"/>
    <w:rsid w:val="00975701"/>
    <w:rsid w:val="009B52EE"/>
    <w:rsid w:val="00A17605"/>
    <w:rsid w:val="00A73C91"/>
    <w:rsid w:val="00AB0686"/>
    <w:rsid w:val="00B32BAB"/>
    <w:rsid w:val="00B66460"/>
    <w:rsid w:val="00B80512"/>
    <w:rsid w:val="00B85A3A"/>
    <w:rsid w:val="00B937A4"/>
    <w:rsid w:val="00B953CA"/>
    <w:rsid w:val="00C02ED0"/>
    <w:rsid w:val="00C17F6E"/>
    <w:rsid w:val="00C2480A"/>
    <w:rsid w:val="00C30496"/>
    <w:rsid w:val="00C55060"/>
    <w:rsid w:val="00C6533F"/>
    <w:rsid w:val="00C67D0D"/>
    <w:rsid w:val="00C749EB"/>
    <w:rsid w:val="00C804EB"/>
    <w:rsid w:val="00C875F1"/>
    <w:rsid w:val="00C96215"/>
    <w:rsid w:val="00D2185D"/>
    <w:rsid w:val="00D5389C"/>
    <w:rsid w:val="00DC53B5"/>
    <w:rsid w:val="00DE01F2"/>
    <w:rsid w:val="00E34E35"/>
    <w:rsid w:val="00EA1FF2"/>
    <w:rsid w:val="00EA700A"/>
    <w:rsid w:val="00ED67FE"/>
    <w:rsid w:val="00F36E37"/>
    <w:rsid w:val="00FA24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D8C8A41"/>
  <w15:docId w15:val="{95549229-3F4E-4284-99DC-A991DB22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0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34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6533F"/>
    <w:rPr>
      <w:color w:val="0000FF"/>
      <w:u w:val="single"/>
    </w:rPr>
  </w:style>
  <w:style w:type="character" w:customStyle="1" w:styleId="Mencinsinresolver1">
    <w:name w:val="Mención sin resolver1"/>
    <w:basedOn w:val="Fuentedeprrafopredeter"/>
    <w:uiPriority w:val="99"/>
    <w:semiHidden/>
    <w:unhideWhenUsed/>
    <w:rsid w:val="00C6533F"/>
    <w:rPr>
      <w:color w:val="605E5C"/>
      <w:shd w:val="clear" w:color="auto" w:fill="E1DFDD"/>
    </w:rPr>
  </w:style>
  <w:style w:type="paragraph" w:styleId="Prrafodelista">
    <w:name w:val="List Paragraph"/>
    <w:basedOn w:val="Normal"/>
    <w:uiPriority w:val="34"/>
    <w:qFormat/>
    <w:rsid w:val="00A17605"/>
    <w:pPr>
      <w:ind w:left="720"/>
      <w:contextualSpacing/>
    </w:pPr>
  </w:style>
  <w:style w:type="paragraph" w:styleId="Textodeglobo">
    <w:name w:val="Balloon Text"/>
    <w:basedOn w:val="Normal"/>
    <w:link w:val="TextodegloboCar"/>
    <w:uiPriority w:val="99"/>
    <w:semiHidden/>
    <w:unhideWhenUsed/>
    <w:rsid w:val="007113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13FA"/>
    <w:rPr>
      <w:rFonts w:ascii="Tahoma" w:hAnsi="Tahoma" w:cs="Tahoma"/>
      <w:sz w:val="16"/>
      <w:szCs w:val="16"/>
    </w:rPr>
  </w:style>
  <w:style w:type="character" w:customStyle="1" w:styleId="UnresolvedMention">
    <w:name w:val="Unresolved Mention"/>
    <w:basedOn w:val="Fuentedeprrafopredeter"/>
    <w:uiPriority w:val="99"/>
    <w:semiHidden/>
    <w:unhideWhenUsed/>
    <w:rsid w:val="00812433"/>
    <w:rPr>
      <w:color w:val="605E5C"/>
      <w:shd w:val="clear" w:color="auto" w:fill="E1DFDD"/>
    </w:rPr>
  </w:style>
  <w:style w:type="paragraph" w:styleId="Encabezado">
    <w:name w:val="header"/>
    <w:basedOn w:val="Normal"/>
    <w:link w:val="EncabezadoCar"/>
    <w:uiPriority w:val="99"/>
    <w:unhideWhenUsed/>
    <w:rsid w:val="003F40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40B6"/>
  </w:style>
  <w:style w:type="paragraph" w:styleId="Piedepgina">
    <w:name w:val="footer"/>
    <w:basedOn w:val="Normal"/>
    <w:link w:val="PiedepginaCar"/>
    <w:uiPriority w:val="99"/>
    <w:unhideWhenUsed/>
    <w:rsid w:val="003F40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4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83651">
      <w:bodyDiv w:val="1"/>
      <w:marLeft w:val="0"/>
      <w:marRight w:val="0"/>
      <w:marTop w:val="0"/>
      <w:marBottom w:val="0"/>
      <w:divBdr>
        <w:top w:val="none" w:sz="0" w:space="0" w:color="auto"/>
        <w:left w:val="none" w:sz="0" w:space="0" w:color="auto"/>
        <w:bottom w:val="none" w:sz="0" w:space="0" w:color="auto"/>
        <w:right w:val="none" w:sz="0" w:space="0" w:color="auto"/>
      </w:divBdr>
    </w:div>
    <w:div w:id="757603988">
      <w:bodyDiv w:val="1"/>
      <w:marLeft w:val="0"/>
      <w:marRight w:val="0"/>
      <w:marTop w:val="0"/>
      <w:marBottom w:val="0"/>
      <w:divBdr>
        <w:top w:val="none" w:sz="0" w:space="0" w:color="auto"/>
        <w:left w:val="none" w:sz="0" w:space="0" w:color="auto"/>
        <w:bottom w:val="none" w:sz="0" w:space="0" w:color="auto"/>
        <w:right w:val="none" w:sz="0" w:space="0" w:color="auto"/>
      </w:divBdr>
    </w:div>
    <w:div w:id="130962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ctualicese.co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3275E-5069-4DF3-A286-F38B1CEEC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779</Words>
  <Characters>4289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Mariana</cp:lastModifiedBy>
  <cp:revision>2</cp:revision>
  <dcterms:created xsi:type="dcterms:W3CDTF">2020-05-18T16:32:00Z</dcterms:created>
  <dcterms:modified xsi:type="dcterms:W3CDTF">2020-05-18T16:32:00Z</dcterms:modified>
</cp:coreProperties>
</file>